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705D" w:rsidRPr="007455FE" w:rsidRDefault="0033705D" w:rsidP="002B44B7">
      <w:pPr>
        <w:autoSpaceDE w:val="0"/>
        <w:autoSpaceDN w:val="0"/>
        <w:adjustRightInd w:val="0"/>
        <w:ind w:left="2160" w:firstLine="720"/>
        <w:jc w:val="both"/>
        <w:rPr>
          <w:b/>
          <w:bCs/>
          <w:szCs w:val="24"/>
          <w:u w:val="single"/>
          <w:rtl/>
        </w:rPr>
      </w:pPr>
      <w:r w:rsidRPr="007455FE">
        <w:rPr>
          <w:rFonts w:hint="cs"/>
          <w:b/>
          <w:bCs/>
          <w:szCs w:val="24"/>
          <w:u w:val="single"/>
          <w:rtl/>
        </w:rPr>
        <w:t>תאריך הודעה:</w:t>
      </w:r>
      <w:r w:rsidR="002B44B7">
        <w:rPr>
          <w:rFonts w:hint="cs"/>
          <w:b/>
          <w:bCs/>
          <w:szCs w:val="24"/>
          <w:u w:val="single"/>
          <w:rtl/>
        </w:rPr>
        <w:t xml:space="preserve"> ר"ח מנחם-אב, </w:t>
      </w:r>
      <w:proofErr w:type="spellStart"/>
      <w:r w:rsidR="002B44B7">
        <w:rPr>
          <w:rFonts w:hint="cs"/>
          <w:b/>
          <w:bCs/>
          <w:szCs w:val="24"/>
          <w:u w:val="single"/>
          <w:rtl/>
        </w:rPr>
        <w:t>התשע"א</w:t>
      </w:r>
      <w:proofErr w:type="spellEnd"/>
      <w:r w:rsidR="002B44B7">
        <w:rPr>
          <w:rFonts w:hint="cs"/>
          <w:b/>
          <w:bCs/>
          <w:szCs w:val="24"/>
          <w:u w:val="single"/>
          <w:rtl/>
        </w:rPr>
        <w:t>,</w:t>
      </w:r>
      <w:r w:rsidR="007464BC" w:rsidRPr="007455FE">
        <w:rPr>
          <w:rFonts w:hint="cs"/>
          <w:b/>
          <w:bCs/>
          <w:szCs w:val="24"/>
          <w:u w:val="single"/>
          <w:rtl/>
        </w:rPr>
        <w:t xml:space="preserve">  </w:t>
      </w:r>
      <w:r w:rsidR="002B44B7">
        <w:rPr>
          <w:rFonts w:hint="cs"/>
          <w:b/>
          <w:bCs/>
          <w:szCs w:val="24"/>
          <w:u w:val="single"/>
          <w:rtl/>
        </w:rPr>
        <w:t>1 לאוגוסט</w:t>
      </w:r>
      <w:r w:rsidR="007464BC" w:rsidRPr="007455FE">
        <w:rPr>
          <w:rFonts w:hint="cs"/>
          <w:b/>
          <w:bCs/>
          <w:szCs w:val="24"/>
          <w:u w:val="single"/>
          <w:rtl/>
        </w:rPr>
        <w:t xml:space="preserve"> 2011</w:t>
      </w:r>
      <w:r w:rsidR="00A713CA" w:rsidRPr="007455FE">
        <w:rPr>
          <w:rFonts w:hint="cs"/>
          <w:b/>
          <w:bCs/>
          <w:szCs w:val="24"/>
          <w:u w:val="single"/>
          <w:rtl/>
        </w:rPr>
        <w:t>.</w:t>
      </w:r>
    </w:p>
    <w:p w:rsidR="0033705D" w:rsidRPr="007455FE" w:rsidRDefault="0033705D" w:rsidP="0033705D">
      <w:pPr>
        <w:autoSpaceDE w:val="0"/>
        <w:autoSpaceDN w:val="0"/>
        <w:adjustRightInd w:val="0"/>
        <w:jc w:val="both"/>
        <w:rPr>
          <w:b/>
          <w:bCs/>
          <w:szCs w:val="24"/>
          <w:u w:val="single"/>
          <w:rtl/>
        </w:rPr>
      </w:pPr>
    </w:p>
    <w:p w:rsidR="006042A5" w:rsidRPr="007455FE" w:rsidRDefault="006042A5" w:rsidP="008A273C">
      <w:pPr>
        <w:autoSpaceDE w:val="0"/>
        <w:autoSpaceDN w:val="0"/>
        <w:adjustRightInd w:val="0"/>
        <w:jc w:val="both"/>
        <w:rPr>
          <w:b/>
          <w:bCs/>
          <w:szCs w:val="24"/>
          <w:u w:val="single"/>
          <w:rtl/>
        </w:rPr>
      </w:pPr>
    </w:p>
    <w:p w:rsidR="006042A5" w:rsidRPr="007455FE" w:rsidRDefault="006042A5" w:rsidP="008A273C">
      <w:pPr>
        <w:autoSpaceDE w:val="0"/>
        <w:autoSpaceDN w:val="0"/>
        <w:adjustRightInd w:val="0"/>
        <w:jc w:val="both"/>
        <w:rPr>
          <w:b/>
          <w:bCs/>
          <w:szCs w:val="24"/>
          <w:u w:val="single"/>
          <w:rtl/>
        </w:rPr>
      </w:pPr>
    </w:p>
    <w:p w:rsidR="00837292" w:rsidRPr="007455FE" w:rsidRDefault="00837292" w:rsidP="00837292">
      <w:pPr>
        <w:spacing w:line="276" w:lineRule="auto"/>
        <w:jc w:val="center"/>
        <w:rPr>
          <w:rFonts w:ascii="Arial" w:hAnsi="Arial"/>
          <w:b/>
          <w:bCs/>
          <w:szCs w:val="24"/>
          <w:u w:val="single"/>
          <w:rtl/>
        </w:rPr>
      </w:pPr>
      <w:r w:rsidRPr="007455FE">
        <w:rPr>
          <w:rFonts w:ascii="Arial" w:hAnsi="Arial" w:hint="cs"/>
          <w:b/>
          <w:bCs/>
          <w:szCs w:val="24"/>
          <w:u w:val="single"/>
          <w:rtl/>
        </w:rPr>
        <w:t>מכרז 31/11 להספקת מקררים חדשים ויעילים אנרגטית וגריטת מקררים ישנים</w:t>
      </w:r>
    </w:p>
    <w:p w:rsidR="006042A5" w:rsidRPr="007455FE" w:rsidRDefault="006042A5" w:rsidP="008A273C">
      <w:pPr>
        <w:autoSpaceDE w:val="0"/>
        <w:autoSpaceDN w:val="0"/>
        <w:adjustRightInd w:val="0"/>
        <w:jc w:val="both"/>
        <w:rPr>
          <w:b/>
          <w:bCs/>
          <w:szCs w:val="24"/>
          <w:u w:val="single"/>
          <w:rtl/>
        </w:rPr>
      </w:pPr>
    </w:p>
    <w:p w:rsidR="005632B9" w:rsidRPr="007455FE" w:rsidRDefault="006042A5" w:rsidP="00837292">
      <w:pPr>
        <w:autoSpaceDE w:val="0"/>
        <w:autoSpaceDN w:val="0"/>
        <w:adjustRightInd w:val="0"/>
        <w:ind w:left="720" w:firstLine="720"/>
        <w:jc w:val="both"/>
        <w:rPr>
          <w:rFonts w:ascii="Arial" w:hAnsi="Arial"/>
          <w:b/>
          <w:bCs/>
          <w:szCs w:val="24"/>
          <w:u w:val="single"/>
          <w:rtl/>
        </w:rPr>
      </w:pPr>
      <w:r w:rsidRPr="007455FE">
        <w:rPr>
          <w:rFonts w:hint="cs"/>
          <w:b/>
          <w:bCs/>
          <w:szCs w:val="24"/>
          <w:u w:val="single"/>
          <w:rtl/>
        </w:rPr>
        <w:t xml:space="preserve">הודעה בדבר </w:t>
      </w:r>
      <w:r w:rsidR="00183132" w:rsidRPr="007455FE">
        <w:rPr>
          <w:rFonts w:hint="cs"/>
          <w:b/>
          <w:bCs/>
          <w:szCs w:val="24"/>
          <w:u w:val="single"/>
          <w:rtl/>
        </w:rPr>
        <w:t>הבהרות</w:t>
      </w:r>
      <w:r w:rsidRPr="007455FE">
        <w:rPr>
          <w:rFonts w:hint="cs"/>
          <w:b/>
          <w:bCs/>
          <w:szCs w:val="24"/>
          <w:u w:val="single"/>
          <w:rtl/>
        </w:rPr>
        <w:t>, תשובות לשאלות ושינויים בנוסח המכרז.</w:t>
      </w:r>
      <w:r w:rsidR="00183132" w:rsidRPr="007455FE">
        <w:rPr>
          <w:rFonts w:hint="cs"/>
          <w:b/>
          <w:bCs/>
          <w:szCs w:val="24"/>
          <w:u w:val="single"/>
          <w:rtl/>
        </w:rPr>
        <w:t xml:space="preserve"> </w:t>
      </w:r>
    </w:p>
    <w:p w:rsidR="005632B9" w:rsidRPr="007455FE" w:rsidRDefault="005632B9" w:rsidP="0033705D">
      <w:pPr>
        <w:autoSpaceDE w:val="0"/>
        <w:autoSpaceDN w:val="0"/>
        <w:adjustRightInd w:val="0"/>
        <w:jc w:val="both"/>
        <w:rPr>
          <w:rFonts w:ascii="Arial" w:hAnsi="Arial"/>
          <w:b/>
          <w:bCs/>
          <w:szCs w:val="24"/>
          <w:u w:val="single"/>
          <w:rtl/>
        </w:rPr>
      </w:pPr>
    </w:p>
    <w:p w:rsidR="005632B9" w:rsidRPr="007455FE" w:rsidRDefault="005632B9" w:rsidP="0033705D">
      <w:pPr>
        <w:autoSpaceDE w:val="0"/>
        <w:autoSpaceDN w:val="0"/>
        <w:adjustRightInd w:val="0"/>
        <w:jc w:val="both"/>
        <w:rPr>
          <w:rFonts w:ascii="Arial" w:hAnsi="Arial"/>
          <w:szCs w:val="24"/>
          <w:rtl/>
        </w:rPr>
      </w:pPr>
    </w:p>
    <w:p w:rsidR="005632B9" w:rsidRPr="007455FE" w:rsidRDefault="00837292" w:rsidP="00837292">
      <w:pPr>
        <w:autoSpaceDE w:val="0"/>
        <w:autoSpaceDN w:val="0"/>
        <w:adjustRightInd w:val="0"/>
        <w:jc w:val="both"/>
        <w:rPr>
          <w:rFonts w:ascii="Arial" w:hAnsi="Arial"/>
          <w:szCs w:val="24"/>
          <w:rtl/>
        </w:rPr>
      </w:pPr>
      <w:r w:rsidRPr="007455FE">
        <w:rPr>
          <w:rFonts w:ascii="Arial" w:hAnsi="Arial" w:hint="cs"/>
          <w:szCs w:val="24"/>
          <w:rtl/>
        </w:rPr>
        <w:t>בהמשך לכנס המציעים שהתקיים בקשר למכרז שבנדון, ו</w:t>
      </w:r>
      <w:r w:rsidR="005632B9" w:rsidRPr="007455FE">
        <w:rPr>
          <w:rFonts w:ascii="Arial" w:hAnsi="Arial" w:hint="cs"/>
          <w:szCs w:val="24"/>
          <w:rtl/>
        </w:rPr>
        <w:t>עדת המכרזים של ה</w:t>
      </w:r>
      <w:r w:rsidRPr="007455FE">
        <w:rPr>
          <w:rFonts w:ascii="Arial" w:hAnsi="Arial" w:hint="cs"/>
          <w:szCs w:val="24"/>
          <w:rtl/>
        </w:rPr>
        <w:t>משרד לתשתיות לאומיות ("</w:t>
      </w:r>
      <w:r w:rsidRPr="007455FE">
        <w:rPr>
          <w:rFonts w:ascii="Arial" w:hAnsi="Arial" w:hint="cs"/>
          <w:b/>
          <w:bCs/>
          <w:szCs w:val="24"/>
          <w:rtl/>
        </w:rPr>
        <w:t>המשרד</w:t>
      </w:r>
      <w:r w:rsidRPr="007455FE">
        <w:rPr>
          <w:rFonts w:ascii="Arial" w:hAnsi="Arial" w:hint="cs"/>
          <w:szCs w:val="24"/>
          <w:rtl/>
        </w:rPr>
        <w:t>")</w:t>
      </w:r>
      <w:r w:rsidR="005632B9" w:rsidRPr="007455FE">
        <w:rPr>
          <w:rFonts w:ascii="Arial" w:hAnsi="Arial" w:hint="cs"/>
          <w:szCs w:val="24"/>
          <w:rtl/>
        </w:rPr>
        <w:t xml:space="preserve"> מודיעה על </w:t>
      </w:r>
      <w:r w:rsidRPr="007455FE">
        <w:rPr>
          <w:rFonts w:ascii="Arial" w:hAnsi="Arial" w:hint="cs"/>
          <w:szCs w:val="24"/>
          <w:rtl/>
        </w:rPr>
        <w:t xml:space="preserve">פרסום הבהרות, תשובות </w:t>
      </w:r>
      <w:r w:rsidR="00124732">
        <w:rPr>
          <w:rFonts w:ascii="Arial" w:hAnsi="Arial" w:hint="cs"/>
          <w:szCs w:val="24"/>
          <w:rtl/>
        </w:rPr>
        <w:t>לשאלות, ושי</w:t>
      </w:r>
      <w:r w:rsidRPr="007455FE">
        <w:rPr>
          <w:rFonts w:ascii="Arial" w:hAnsi="Arial" w:hint="cs"/>
          <w:szCs w:val="24"/>
          <w:rtl/>
        </w:rPr>
        <w:t>נ</w:t>
      </w:r>
      <w:r w:rsidR="00124732">
        <w:rPr>
          <w:rFonts w:ascii="Arial" w:hAnsi="Arial" w:hint="cs"/>
          <w:szCs w:val="24"/>
          <w:rtl/>
        </w:rPr>
        <w:t>ו</w:t>
      </w:r>
      <w:r w:rsidRPr="007455FE">
        <w:rPr>
          <w:rFonts w:ascii="Arial" w:hAnsi="Arial" w:hint="cs"/>
          <w:szCs w:val="24"/>
          <w:rtl/>
        </w:rPr>
        <w:t xml:space="preserve">יים בנוסח המכרז, </w:t>
      </w:r>
      <w:r w:rsidR="005632B9" w:rsidRPr="007455FE">
        <w:rPr>
          <w:rFonts w:ascii="Arial" w:hAnsi="Arial" w:hint="cs"/>
          <w:szCs w:val="24"/>
          <w:u w:val="single"/>
          <w:rtl/>
        </w:rPr>
        <w:t>בהתאם לנוסח המכרז החדש המפו</w:t>
      </w:r>
      <w:r w:rsidR="0033705D" w:rsidRPr="007455FE">
        <w:rPr>
          <w:rFonts w:ascii="Arial" w:hAnsi="Arial" w:hint="cs"/>
          <w:szCs w:val="24"/>
          <w:u w:val="single"/>
          <w:rtl/>
        </w:rPr>
        <w:t>רסם באתר</w:t>
      </w:r>
      <w:r w:rsidR="004A3521" w:rsidRPr="007455FE">
        <w:rPr>
          <w:rFonts w:ascii="Arial" w:hAnsi="Arial" w:hint="cs"/>
          <w:szCs w:val="24"/>
          <w:u w:val="single"/>
          <w:rtl/>
        </w:rPr>
        <w:t xml:space="preserve"> המשרד</w:t>
      </w:r>
      <w:r w:rsidR="0033705D" w:rsidRPr="007455FE">
        <w:rPr>
          <w:rFonts w:ascii="Arial" w:hAnsi="Arial" w:hint="cs"/>
          <w:szCs w:val="24"/>
          <w:u w:val="single"/>
          <w:rtl/>
        </w:rPr>
        <w:t>.</w:t>
      </w:r>
    </w:p>
    <w:p w:rsidR="00837292" w:rsidRPr="007455FE" w:rsidRDefault="00837292" w:rsidP="00837292">
      <w:pPr>
        <w:autoSpaceDE w:val="0"/>
        <w:autoSpaceDN w:val="0"/>
        <w:adjustRightInd w:val="0"/>
        <w:jc w:val="both"/>
        <w:rPr>
          <w:rFonts w:ascii="Arial" w:hAnsi="Arial"/>
          <w:szCs w:val="24"/>
          <w:rtl/>
        </w:rPr>
      </w:pPr>
    </w:p>
    <w:p w:rsidR="0033705D" w:rsidRPr="007455FE" w:rsidRDefault="0033705D" w:rsidP="0033705D">
      <w:pPr>
        <w:autoSpaceDE w:val="0"/>
        <w:autoSpaceDN w:val="0"/>
        <w:adjustRightInd w:val="0"/>
        <w:jc w:val="both"/>
        <w:rPr>
          <w:rFonts w:ascii="Arial" w:hAnsi="Arial"/>
          <w:szCs w:val="24"/>
          <w:rtl/>
        </w:rPr>
      </w:pPr>
    </w:p>
    <w:p w:rsidR="0033705D" w:rsidRPr="007455FE" w:rsidRDefault="0033705D" w:rsidP="0033705D">
      <w:pPr>
        <w:autoSpaceDE w:val="0"/>
        <w:autoSpaceDN w:val="0"/>
        <w:adjustRightInd w:val="0"/>
        <w:jc w:val="both"/>
        <w:rPr>
          <w:rFonts w:ascii="Arial" w:hAnsi="Arial"/>
          <w:b/>
          <w:bCs/>
          <w:szCs w:val="24"/>
          <w:u w:val="single"/>
          <w:rtl/>
        </w:rPr>
      </w:pPr>
      <w:r w:rsidRPr="007455FE">
        <w:rPr>
          <w:rFonts w:ascii="Arial" w:hAnsi="Arial" w:hint="cs"/>
          <w:b/>
          <w:bCs/>
          <w:szCs w:val="24"/>
          <w:u w:val="single"/>
          <w:rtl/>
        </w:rPr>
        <w:t>עיקרי השינויים</w:t>
      </w:r>
      <w:r w:rsidR="0033558E" w:rsidRPr="007455FE">
        <w:rPr>
          <w:rFonts w:ascii="Arial" w:hAnsi="Arial" w:hint="cs"/>
          <w:b/>
          <w:bCs/>
          <w:szCs w:val="24"/>
          <w:u w:val="single"/>
          <w:rtl/>
        </w:rPr>
        <w:t xml:space="preserve"> במסמכי המכרז</w:t>
      </w:r>
      <w:r w:rsidRPr="007455FE">
        <w:rPr>
          <w:rFonts w:ascii="Arial" w:hAnsi="Arial" w:hint="cs"/>
          <w:b/>
          <w:bCs/>
          <w:szCs w:val="24"/>
          <w:u w:val="single"/>
          <w:rtl/>
        </w:rPr>
        <w:t xml:space="preserve"> הם: </w:t>
      </w:r>
    </w:p>
    <w:p w:rsidR="001F7FA0" w:rsidRPr="007455FE" w:rsidRDefault="001F7FA0" w:rsidP="0033705D">
      <w:pPr>
        <w:autoSpaceDE w:val="0"/>
        <w:autoSpaceDN w:val="0"/>
        <w:adjustRightInd w:val="0"/>
        <w:jc w:val="both"/>
        <w:rPr>
          <w:rFonts w:ascii="Arial" w:hAnsi="Arial"/>
          <w:szCs w:val="24"/>
          <w:u w:val="single"/>
          <w:rtl/>
        </w:rPr>
      </w:pPr>
    </w:p>
    <w:p w:rsidR="007D165A" w:rsidRPr="007455FE" w:rsidRDefault="00837292" w:rsidP="00F85A88">
      <w:pPr>
        <w:pStyle w:val="a6"/>
        <w:numPr>
          <w:ilvl w:val="0"/>
          <w:numId w:val="12"/>
        </w:numPr>
        <w:autoSpaceDE w:val="0"/>
        <w:autoSpaceDN w:val="0"/>
        <w:adjustRightInd w:val="0"/>
        <w:jc w:val="both"/>
        <w:rPr>
          <w:rFonts w:ascii="Arial" w:hAnsi="Arial"/>
          <w:szCs w:val="24"/>
        </w:rPr>
      </w:pPr>
      <w:r w:rsidRPr="007455FE">
        <w:rPr>
          <w:rFonts w:ascii="Arial" w:hAnsi="Arial" w:hint="cs"/>
          <w:szCs w:val="24"/>
          <w:rtl/>
        </w:rPr>
        <w:t xml:space="preserve">הובהר כי </w:t>
      </w:r>
      <w:r w:rsidR="00F85A88" w:rsidRPr="007455FE">
        <w:rPr>
          <w:rFonts w:ascii="Arial" w:hAnsi="Arial" w:hint="cs"/>
          <w:szCs w:val="24"/>
          <w:rtl/>
        </w:rPr>
        <w:t>המציעים יהיו רשאים להציע אך ורק</w:t>
      </w:r>
      <w:r w:rsidRPr="007455FE">
        <w:rPr>
          <w:rFonts w:ascii="Arial" w:hAnsi="Arial" w:hint="cs"/>
          <w:szCs w:val="24"/>
          <w:rtl/>
        </w:rPr>
        <w:t xml:space="preserve"> מקררים בשיטת</w:t>
      </w:r>
      <w:r w:rsidRPr="00CA44DD">
        <w:rPr>
          <w:rFonts w:ascii="Arial" w:hAnsi="Arial" w:hint="cs"/>
          <w:b/>
          <w:bCs/>
          <w:szCs w:val="24"/>
          <w:rtl/>
        </w:rPr>
        <w:t xml:space="preserve"> </w:t>
      </w:r>
      <w:r w:rsidRPr="00CA44DD">
        <w:rPr>
          <w:rFonts w:ascii="Arial" w:hAnsi="Arial" w:hint="cs"/>
          <w:b/>
          <w:bCs/>
          <w:szCs w:val="24"/>
        </w:rPr>
        <w:t>NF</w:t>
      </w:r>
      <w:r w:rsidRPr="00CA44DD">
        <w:rPr>
          <w:rFonts w:ascii="Arial" w:hAnsi="Arial" w:hint="cs"/>
          <w:b/>
          <w:bCs/>
          <w:szCs w:val="24"/>
          <w:rtl/>
        </w:rPr>
        <w:t>- נון פרוסט</w:t>
      </w:r>
      <w:r w:rsidRPr="007455FE">
        <w:rPr>
          <w:rFonts w:ascii="Arial" w:hAnsi="Arial" w:hint="cs"/>
          <w:szCs w:val="24"/>
          <w:rtl/>
        </w:rPr>
        <w:t xml:space="preserve"> (קירור יבש).</w:t>
      </w:r>
    </w:p>
    <w:p w:rsidR="00837292" w:rsidRPr="007455FE" w:rsidRDefault="00837292" w:rsidP="00837292">
      <w:pPr>
        <w:pStyle w:val="a6"/>
        <w:autoSpaceDE w:val="0"/>
        <w:autoSpaceDN w:val="0"/>
        <w:adjustRightInd w:val="0"/>
        <w:jc w:val="both"/>
        <w:rPr>
          <w:rFonts w:ascii="Arial" w:hAnsi="Arial"/>
          <w:szCs w:val="24"/>
        </w:rPr>
      </w:pPr>
    </w:p>
    <w:p w:rsidR="00F85A88" w:rsidRDefault="00F85A88" w:rsidP="00F85A88">
      <w:pPr>
        <w:pStyle w:val="a6"/>
        <w:numPr>
          <w:ilvl w:val="0"/>
          <w:numId w:val="12"/>
        </w:numPr>
        <w:spacing w:line="276" w:lineRule="auto"/>
        <w:jc w:val="both"/>
        <w:rPr>
          <w:rFonts w:ascii="Arial" w:hAnsi="Arial"/>
          <w:szCs w:val="24"/>
        </w:rPr>
      </w:pPr>
      <w:r w:rsidRPr="00CC7A34">
        <w:rPr>
          <w:rFonts w:ascii="Arial" w:hAnsi="Arial" w:hint="cs"/>
          <w:szCs w:val="24"/>
          <w:rtl/>
        </w:rPr>
        <w:t xml:space="preserve">הובהר, כי המציעים יהיו רשאים להציע אך ורק מקררים שדורגו ע"י מכון התקנים </w:t>
      </w:r>
      <w:r w:rsidRPr="00CC7A34">
        <w:rPr>
          <w:rFonts w:ascii="Arial" w:hAnsi="Arial" w:hint="cs"/>
          <w:b/>
          <w:bCs/>
          <w:szCs w:val="24"/>
          <w:u w:val="single"/>
          <w:rtl/>
        </w:rPr>
        <w:t>על בסיס תיקון מספר 3 לתקן ת"י 721, שנכנס לתוקף ביום 1 לינואר 2009</w:t>
      </w:r>
      <w:r w:rsidRPr="00CC7A34">
        <w:rPr>
          <w:rFonts w:ascii="Arial" w:hAnsi="Arial" w:hint="cs"/>
          <w:szCs w:val="24"/>
          <w:rtl/>
        </w:rPr>
        <w:t xml:space="preserve">. </w:t>
      </w:r>
    </w:p>
    <w:p w:rsidR="00CC7A34" w:rsidRPr="00CC7A34" w:rsidRDefault="00CC7A34" w:rsidP="00CC7A34">
      <w:pPr>
        <w:spacing w:line="276" w:lineRule="auto"/>
        <w:jc w:val="both"/>
        <w:rPr>
          <w:rFonts w:ascii="Arial" w:hAnsi="Arial"/>
          <w:szCs w:val="24"/>
          <w:rtl/>
        </w:rPr>
      </w:pPr>
    </w:p>
    <w:p w:rsidR="00837292" w:rsidRPr="007455FE" w:rsidRDefault="00F85A88" w:rsidP="00F85A88">
      <w:pPr>
        <w:pStyle w:val="a6"/>
        <w:numPr>
          <w:ilvl w:val="0"/>
          <w:numId w:val="12"/>
        </w:numPr>
        <w:autoSpaceDE w:val="0"/>
        <w:autoSpaceDN w:val="0"/>
        <w:adjustRightInd w:val="0"/>
        <w:jc w:val="both"/>
        <w:rPr>
          <w:rFonts w:ascii="Arial" w:hAnsi="Arial"/>
          <w:szCs w:val="24"/>
        </w:rPr>
      </w:pPr>
      <w:r w:rsidRPr="007455FE">
        <w:rPr>
          <w:rFonts w:ascii="Arial" w:hAnsi="Arial" w:hint="cs"/>
          <w:szCs w:val="24"/>
          <w:rtl/>
        </w:rPr>
        <w:t xml:space="preserve">על המציעים יהיה לצרף להצעתם תצהיר ואישור רו"ח שבשירותם, בנוסחים שצורפו למכרז </w:t>
      </w:r>
      <w:r w:rsidRPr="007455FE">
        <w:rPr>
          <w:rFonts w:ascii="Arial" w:hAnsi="Arial" w:hint="cs"/>
          <w:b/>
          <w:bCs/>
          <w:szCs w:val="24"/>
          <w:u w:val="single"/>
          <w:rtl/>
        </w:rPr>
        <w:t>כנספחים י"א ו-י"ב.</w:t>
      </w:r>
      <w:r w:rsidRPr="007455FE">
        <w:rPr>
          <w:rFonts w:ascii="Arial" w:hAnsi="Arial" w:hint="cs"/>
          <w:szCs w:val="24"/>
          <w:rtl/>
        </w:rPr>
        <w:t xml:space="preserve">  יודגש, כי אין הדבר גורע מחובתם של המציעים לצרף את שאר המסמכים שנדרשו לצרף כדי להוכיח עמידתם בתנאי הסף המקצועיים/ המנהלתיים.</w:t>
      </w:r>
    </w:p>
    <w:p w:rsidR="00F85A88" w:rsidRPr="007455FE" w:rsidRDefault="00F85A88" w:rsidP="00F85A88">
      <w:pPr>
        <w:pStyle w:val="a6"/>
        <w:rPr>
          <w:rFonts w:ascii="Arial" w:hAnsi="Arial"/>
          <w:szCs w:val="24"/>
          <w:rtl/>
        </w:rPr>
      </w:pPr>
    </w:p>
    <w:p w:rsidR="00F85A88" w:rsidRPr="007455FE" w:rsidRDefault="00AB53FF" w:rsidP="00CA44DD">
      <w:pPr>
        <w:pStyle w:val="a6"/>
        <w:numPr>
          <w:ilvl w:val="0"/>
          <w:numId w:val="12"/>
        </w:numPr>
        <w:autoSpaceDE w:val="0"/>
        <w:autoSpaceDN w:val="0"/>
        <w:adjustRightInd w:val="0"/>
        <w:jc w:val="both"/>
        <w:rPr>
          <w:rFonts w:ascii="Arial" w:hAnsi="Arial"/>
          <w:szCs w:val="24"/>
        </w:rPr>
      </w:pPr>
      <w:r w:rsidRPr="007455FE">
        <w:rPr>
          <w:rFonts w:ascii="Arial" w:hAnsi="Arial" w:hint="cs"/>
          <w:szCs w:val="24"/>
          <w:rtl/>
        </w:rPr>
        <w:t xml:space="preserve">רצ"ב </w:t>
      </w:r>
      <w:r w:rsidR="00CA44DD">
        <w:rPr>
          <w:rFonts w:ascii="Arial" w:hAnsi="Arial" w:hint="cs"/>
          <w:szCs w:val="24"/>
          <w:rtl/>
        </w:rPr>
        <w:t>רשימת</w:t>
      </w:r>
      <w:r w:rsidRPr="007455FE">
        <w:rPr>
          <w:rFonts w:ascii="Arial" w:hAnsi="Arial" w:hint="cs"/>
          <w:szCs w:val="24"/>
          <w:rtl/>
        </w:rPr>
        <w:t xml:space="preserve"> תשובות לשאלות שעלו במהלך כנס המציעים.</w:t>
      </w:r>
    </w:p>
    <w:p w:rsidR="00F85A88" w:rsidRPr="007455FE" w:rsidRDefault="00F85A88" w:rsidP="00F85A88">
      <w:pPr>
        <w:pStyle w:val="a6"/>
        <w:rPr>
          <w:rFonts w:ascii="Arial" w:hAnsi="Arial"/>
          <w:szCs w:val="24"/>
          <w:rtl/>
        </w:rPr>
      </w:pPr>
    </w:p>
    <w:p w:rsidR="00837292" w:rsidRPr="007455FE" w:rsidRDefault="00837292" w:rsidP="007D165A">
      <w:pPr>
        <w:autoSpaceDE w:val="0"/>
        <w:autoSpaceDN w:val="0"/>
        <w:adjustRightInd w:val="0"/>
        <w:jc w:val="both"/>
        <w:rPr>
          <w:rFonts w:ascii="Arial" w:hAnsi="Arial"/>
          <w:szCs w:val="24"/>
          <w:rtl/>
        </w:rPr>
      </w:pPr>
    </w:p>
    <w:p w:rsidR="0033705D" w:rsidRPr="007455FE" w:rsidRDefault="0033705D" w:rsidP="0033705D">
      <w:pPr>
        <w:autoSpaceDE w:val="0"/>
        <w:autoSpaceDN w:val="0"/>
        <w:adjustRightInd w:val="0"/>
        <w:jc w:val="both"/>
        <w:rPr>
          <w:rFonts w:ascii="Arial" w:hAnsi="Arial"/>
          <w:szCs w:val="24"/>
          <w:rtl/>
        </w:rPr>
      </w:pPr>
    </w:p>
    <w:p w:rsidR="00B15627" w:rsidRPr="007455FE" w:rsidRDefault="001F7FA0" w:rsidP="00CA2B5F">
      <w:pPr>
        <w:jc w:val="both"/>
        <w:rPr>
          <w:szCs w:val="24"/>
          <w:rtl/>
        </w:rPr>
      </w:pPr>
      <w:r w:rsidRPr="007455FE">
        <w:rPr>
          <w:rFonts w:hint="cs"/>
          <w:szCs w:val="24"/>
          <w:u w:val="single"/>
          <w:rtl/>
        </w:rPr>
        <w:t>יודגש:</w:t>
      </w:r>
      <w:r w:rsidRPr="007455FE">
        <w:rPr>
          <w:rFonts w:hint="cs"/>
          <w:szCs w:val="24"/>
          <w:rtl/>
        </w:rPr>
        <w:t xml:space="preserve"> </w:t>
      </w:r>
      <w:r w:rsidR="0033705D" w:rsidRPr="007455FE">
        <w:rPr>
          <w:rFonts w:hint="cs"/>
          <w:b/>
          <w:bCs/>
          <w:szCs w:val="24"/>
          <w:u w:val="single"/>
          <w:rtl/>
        </w:rPr>
        <w:t>הנוסח החדש</w:t>
      </w:r>
      <w:r w:rsidR="0033705D" w:rsidRPr="007455FE">
        <w:rPr>
          <w:rFonts w:hint="cs"/>
          <w:szCs w:val="24"/>
          <w:rtl/>
        </w:rPr>
        <w:t xml:space="preserve"> של המכרז</w:t>
      </w:r>
      <w:r w:rsidR="0033558E" w:rsidRPr="007455FE">
        <w:rPr>
          <w:rFonts w:hint="cs"/>
          <w:szCs w:val="24"/>
          <w:rtl/>
        </w:rPr>
        <w:t xml:space="preserve"> ועל נספחיו</w:t>
      </w:r>
      <w:r w:rsidR="0033705D" w:rsidRPr="007455FE">
        <w:rPr>
          <w:rFonts w:hint="cs"/>
          <w:szCs w:val="24"/>
          <w:rtl/>
        </w:rPr>
        <w:t xml:space="preserve"> </w:t>
      </w:r>
      <w:r w:rsidR="0033705D" w:rsidRPr="007455FE">
        <w:rPr>
          <w:rFonts w:hint="cs"/>
          <w:b/>
          <w:bCs/>
          <w:szCs w:val="24"/>
          <w:u w:val="single"/>
          <w:rtl/>
        </w:rPr>
        <w:t xml:space="preserve">הוא הקובע </w:t>
      </w:r>
      <w:r w:rsidR="0033705D" w:rsidRPr="007455FE">
        <w:rPr>
          <w:rFonts w:hint="cs"/>
          <w:szCs w:val="24"/>
          <w:rtl/>
        </w:rPr>
        <w:t>ועל פיו ייבדקו כל ההצעות</w:t>
      </w:r>
      <w:r w:rsidRPr="007455FE">
        <w:rPr>
          <w:rFonts w:hint="cs"/>
          <w:szCs w:val="24"/>
          <w:rtl/>
        </w:rPr>
        <w:t xml:space="preserve"> וייקבעו הדרישות </w:t>
      </w:r>
      <w:r w:rsidR="00CA2B5F" w:rsidRPr="007455FE">
        <w:rPr>
          <w:rFonts w:hint="cs"/>
          <w:szCs w:val="24"/>
          <w:rtl/>
        </w:rPr>
        <w:t>מהמציעים והזוכים</w:t>
      </w:r>
      <w:r w:rsidRPr="007455FE">
        <w:rPr>
          <w:rFonts w:hint="cs"/>
          <w:szCs w:val="24"/>
          <w:rtl/>
        </w:rPr>
        <w:t xml:space="preserve"> במכרז</w:t>
      </w:r>
      <w:r w:rsidR="0033705D" w:rsidRPr="007455FE">
        <w:rPr>
          <w:rFonts w:hint="cs"/>
          <w:szCs w:val="24"/>
          <w:rtl/>
        </w:rPr>
        <w:t>. באחריות כל המציעים להוריד את הנוסח החדש של המכרז</w:t>
      </w:r>
      <w:r w:rsidR="0033558E" w:rsidRPr="007455FE">
        <w:rPr>
          <w:rFonts w:hint="cs"/>
          <w:szCs w:val="24"/>
          <w:rtl/>
        </w:rPr>
        <w:t xml:space="preserve"> על נספחיו</w:t>
      </w:r>
      <w:r w:rsidR="0033705D" w:rsidRPr="007455FE">
        <w:rPr>
          <w:rFonts w:hint="cs"/>
          <w:szCs w:val="24"/>
          <w:rtl/>
        </w:rPr>
        <w:t xml:space="preserve"> שעלה לאתר</w:t>
      </w:r>
      <w:r w:rsidR="00CA2B5F" w:rsidRPr="007455FE">
        <w:rPr>
          <w:rFonts w:hint="cs"/>
          <w:szCs w:val="24"/>
          <w:rtl/>
        </w:rPr>
        <w:t xml:space="preserve"> </w:t>
      </w:r>
      <w:r w:rsidR="0033705D" w:rsidRPr="007455FE">
        <w:rPr>
          <w:rFonts w:hint="cs"/>
          <w:szCs w:val="24"/>
          <w:rtl/>
        </w:rPr>
        <w:t>לקרוא אותו בעיון</w:t>
      </w:r>
      <w:r w:rsidR="00CA2B5F" w:rsidRPr="007455FE">
        <w:rPr>
          <w:rFonts w:hint="cs"/>
          <w:szCs w:val="24"/>
          <w:rtl/>
        </w:rPr>
        <w:t xml:space="preserve"> ולפעול על פיו</w:t>
      </w:r>
      <w:r w:rsidR="0033705D" w:rsidRPr="007455FE">
        <w:rPr>
          <w:rFonts w:hint="cs"/>
          <w:szCs w:val="24"/>
          <w:rtl/>
        </w:rPr>
        <w:t xml:space="preserve">.  </w:t>
      </w:r>
    </w:p>
    <w:p w:rsidR="00150784" w:rsidRPr="007455FE" w:rsidRDefault="00150784" w:rsidP="00CA2B5F">
      <w:pPr>
        <w:jc w:val="both"/>
        <w:rPr>
          <w:szCs w:val="24"/>
          <w:rtl/>
        </w:rPr>
      </w:pPr>
    </w:p>
    <w:p w:rsidR="00150784" w:rsidRPr="007455FE" w:rsidRDefault="009C2402" w:rsidP="00CA2B5F">
      <w:pPr>
        <w:jc w:val="both"/>
        <w:rPr>
          <w:szCs w:val="24"/>
          <w:rtl/>
        </w:rPr>
      </w:pPr>
      <w:r w:rsidRPr="007455FE">
        <w:rPr>
          <w:rFonts w:hint="cs"/>
          <w:szCs w:val="24"/>
          <w:rtl/>
        </w:rPr>
        <w:t>נוכח</w:t>
      </w:r>
      <w:r w:rsidR="00150784" w:rsidRPr="007455FE">
        <w:rPr>
          <w:rFonts w:hint="cs"/>
          <w:szCs w:val="24"/>
          <w:rtl/>
        </w:rPr>
        <w:t xml:space="preserve"> ההקפדה היתרה של המשרד בכל הנוגע לעמידה בתנאי הסף, ולאור ניסיון העבר, המשרד ממליץ למציעים בכל לשון לבדוק היטב את הצעתם, ולוודא כי צירפו לה </w:t>
      </w:r>
      <w:r w:rsidR="00150784" w:rsidRPr="007455FE">
        <w:rPr>
          <w:rFonts w:hint="cs"/>
          <w:b/>
          <w:bCs/>
          <w:szCs w:val="24"/>
          <w:u w:val="single"/>
          <w:rtl/>
        </w:rPr>
        <w:t>את כל המסמכים</w:t>
      </w:r>
      <w:r w:rsidR="00150784" w:rsidRPr="007455FE">
        <w:rPr>
          <w:rFonts w:hint="cs"/>
          <w:szCs w:val="24"/>
          <w:rtl/>
        </w:rPr>
        <w:t xml:space="preserve"> הנדרשים במכרז, בטרם תועבר למשרד, על מנת להימנע מפסילת הצעתם. </w:t>
      </w:r>
    </w:p>
    <w:p w:rsidR="00AB53FF" w:rsidRDefault="00AB53FF" w:rsidP="00CA2B5F">
      <w:pPr>
        <w:jc w:val="both"/>
        <w:rPr>
          <w:szCs w:val="24"/>
          <w:rtl/>
        </w:rPr>
      </w:pPr>
    </w:p>
    <w:p w:rsidR="007455FE" w:rsidRDefault="007455FE" w:rsidP="00CA2B5F">
      <w:pPr>
        <w:jc w:val="both"/>
        <w:rPr>
          <w:szCs w:val="24"/>
          <w:rtl/>
        </w:rPr>
      </w:pPr>
    </w:p>
    <w:p w:rsidR="007455FE" w:rsidRPr="007455FE" w:rsidRDefault="007455FE" w:rsidP="00CA2B5F">
      <w:pPr>
        <w:jc w:val="both"/>
        <w:rPr>
          <w:szCs w:val="24"/>
          <w:rtl/>
        </w:rPr>
      </w:pPr>
    </w:p>
    <w:p w:rsidR="0033705D" w:rsidRPr="007455FE" w:rsidRDefault="0033705D">
      <w:pPr>
        <w:rPr>
          <w:szCs w:val="24"/>
          <w:rtl/>
        </w:rPr>
      </w:pPr>
    </w:p>
    <w:p w:rsidR="007455FE" w:rsidRPr="007455FE" w:rsidRDefault="007455FE" w:rsidP="007455FE">
      <w:pPr>
        <w:pStyle w:val="2"/>
        <w:spacing w:line="360" w:lineRule="auto"/>
        <w:ind w:left="594" w:hanging="567"/>
        <w:jc w:val="center"/>
        <w:rPr>
          <w:szCs w:val="24"/>
          <w:u w:val="single"/>
          <w:rtl/>
        </w:rPr>
      </w:pPr>
      <w:r w:rsidRPr="007455FE">
        <w:rPr>
          <w:rFonts w:hint="cs"/>
          <w:szCs w:val="24"/>
          <w:u w:val="single"/>
          <w:rtl/>
        </w:rPr>
        <w:t>תשובות לשאלות שעלו בכנס המציעים:</w:t>
      </w:r>
    </w:p>
    <w:p w:rsidR="007455FE" w:rsidRPr="007455FE" w:rsidRDefault="007455FE" w:rsidP="007455FE">
      <w:pPr>
        <w:pStyle w:val="2"/>
        <w:spacing w:line="360" w:lineRule="auto"/>
        <w:rPr>
          <w:b w:val="0"/>
          <w:bCs w:val="0"/>
          <w:szCs w:val="24"/>
          <w:u w:val="single"/>
          <w:rtl/>
        </w:rPr>
      </w:pPr>
    </w:p>
    <w:p w:rsidR="007455FE" w:rsidRPr="007455FE" w:rsidRDefault="007455FE" w:rsidP="007455FE">
      <w:pPr>
        <w:pStyle w:val="2"/>
        <w:spacing w:line="360" w:lineRule="auto"/>
        <w:ind w:left="594" w:hanging="567"/>
        <w:rPr>
          <w:b w:val="0"/>
          <w:bCs w:val="0"/>
          <w:szCs w:val="24"/>
          <w:rtl/>
        </w:rPr>
      </w:pPr>
      <w:r w:rsidRPr="007455FE">
        <w:rPr>
          <w:rFonts w:hint="cs"/>
          <w:b w:val="0"/>
          <w:bCs w:val="0"/>
          <w:szCs w:val="24"/>
          <w:u w:val="single"/>
          <w:rtl/>
        </w:rPr>
        <w:t>שאלה</w:t>
      </w:r>
      <w:r w:rsidRPr="007455FE">
        <w:rPr>
          <w:rFonts w:hint="cs"/>
          <w:b w:val="0"/>
          <w:bCs w:val="0"/>
          <w:szCs w:val="24"/>
          <w:rtl/>
        </w:rPr>
        <w:t>: איך יכולים המציעים לדעת מה תהיה עלות הובלת המקרר החדש והישן ?</w:t>
      </w:r>
    </w:p>
    <w:p w:rsidR="007455FE" w:rsidRPr="007455FE" w:rsidRDefault="007455FE" w:rsidP="0065672C">
      <w:pPr>
        <w:spacing w:line="360" w:lineRule="auto"/>
        <w:jc w:val="both"/>
        <w:rPr>
          <w:szCs w:val="24"/>
          <w:rtl/>
        </w:rPr>
      </w:pPr>
      <w:r w:rsidRPr="007455FE">
        <w:rPr>
          <w:rFonts w:hint="cs"/>
          <w:szCs w:val="24"/>
          <w:u w:val="single"/>
          <w:rtl/>
        </w:rPr>
        <w:t>תשובה</w:t>
      </w:r>
      <w:r w:rsidRPr="007455FE">
        <w:rPr>
          <w:rFonts w:hint="cs"/>
          <w:szCs w:val="24"/>
          <w:rtl/>
        </w:rPr>
        <w:t>: על המציעים עצמם לקחת בחשבון ולהעריך את עלויות ההובלה, הפירוקים, פינוי וגריטת המקררים. המשרד לא מתערב בהערכת עלות ההובלה ועלויות אחרות.</w:t>
      </w:r>
      <w:r w:rsidR="004E3F2C">
        <w:rPr>
          <w:rFonts w:hint="cs"/>
          <w:szCs w:val="24"/>
          <w:rtl/>
        </w:rPr>
        <w:t xml:space="preserve"> </w:t>
      </w:r>
      <w:r w:rsidR="0065672C">
        <w:rPr>
          <w:rFonts w:hint="cs"/>
          <w:szCs w:val="24"/>
          <w:rtl/>
        </w:rPr>
        <w:t>על המציעים יהיה לשקלל את כל העלויות בהצעתם.</w:t>
      </w:r>
    </w:p>
    <w:p w:rsidR="007455FE" w:rsidRPr="007455FE" w:rsidRDefault="007455FE" w:rsidP="007455FE">
      <w:pPr>
        <w:spacing w:line="360" w:lineRule="auto"/>
        <w:jc w:val="both"/>
        <w:rPr>
          <w:szCs w:val="24"/>
          <w:rtl/>
        </w:rPr>
      </w:pPr>
      <w:r w:rsidRPr="007455FE">
        <w:rPr>
          <w:rFonts w:hint="cs"/>
          <w:szCs w:val="24"/>
          <w:u w:val="single"/>
          <w:rtl/>
        </w:rPr>
        <w:t>שאלה</w:t>
      </w:r>
      <w:r w:rsidRPr="007455FE">
        <w:rPr>
          <w:rFonts w:hint="cs"/>
          <w:szCs w:val="24"/>
          <w:rtl/>
        </w:rPr>
        <w:t>: האם אפשר למכור את המקרר ליבואן באיטליה?</w:t>
      </w:r>
    </w:p>
    <w:p w:rsidR="007455FE" w:rsidRPr="007455FE" w:rsidRDefault="007455FE" w:rsidP="007455FE">
      <w:pPr>
        <w:spacing w:line="360" w:lineRule="auto"/>
        <w:jc w:val="both"/>
        <w:rPr>
          <w:szCs w:val="24"/>
          <w:rtl/>
        </w:rPr>
      </w:pPr>
      <w:r w:rsidRPr="007455FE">
        <w:rPr>
          <w:rFonts w:hint="cs"/>
          <w:szCs w:val="24"/>
          <w:u w:val="single"/>
          <w:rtl/>
        </w:rPr>
        <w:t>תשובה</w:t>
      </w:r>
      <w:r w:rsidRPr="007455FE">
        <w:rPr>
          <w:rFonts w:hint="cs"/>
          <w:szCs w:val="24"/>
          <w:rtl/>
        </w:rPr>
        <w:t xml:space="preserve">: לא. המקררים צריכים </w:t>
      </w:r>
      <w:proofErr w:type="spellStart"/>
      <w:r w:rsidRPr="007455FE">
        <w:rPr>
          <w:rFonts w:hint="cs"/>
          <w:szCs w:val="24"/>
          <w:rtl/>
        </w:rPr>
        <w:t>להיגרט</w:t>
      </w:r>
      <w:proofErr w:type="spellEnd"/>
      <w:r w:rsidRPr="007455FE">
        <w:rPr>
          <w:rFonts w:hint="cs"/>
          <w:szCs w:val="24"/>
          <w:rtl/>
        </w:rPr>
        <w:t xml:space="preserve"> על מנת שלא יגיעו לשימוש חוזר.</w:t>
      </w:r>
    </w:p>
    <w:p w:rsidR="007455FE" w:rsidRPr="007455FE" w:rsidRDefault="007455FE" w:rsidP="007455FE">
      <w:pPr>
        <w:spacing w:line="360" w:lineRule="auto"/>
        <w:jc w:val="both"/>
        <w:rPr>
          <w:szCs w:val="24"/>
          <w:rtl/>
        </w:rPr>
      </w:pPr>
      <w:r w:rsidRPr="007455FE">
        <w:rPr>
          <w:rFonts w:hint="cs"/>
          <w:szCs w:val="24"/>
          <w:u w:val="single"/>
          <w:rtl/>
        </w:rPr>
        <w:t>שאלה</w:t>
      </w:r>
      <w:r w:rsidRPr="007455FE">
        <w:rPr>
          <w:rFonts w:hint="cs"/>
          <w:szCs w:val="24"/>
          <w:rtl/>
        </w:rPr>
        <w:t>: האם זכאים יוכלו לקבל דגם של מקרר שלא נבחר במכרז?</w:t>
      </w:r>
    </w:p>
    <w:p w:rsidR="007455FE" w:rsidRPr="007455FE" w:rsidRDefault="007455FE" w:rsidP="007455FE">
      <w:pPr>
        <w:spacing w:line="360" w:lineRule="auto"/>
        <w:jc w:val="both"/>
        <w:rPr>
          <w:szCs w:val="24"/>
          <w:rtl/>
        </w:rPr>
      </w:pPr>
      <w:r w:rsidRPr="007455FE">
        <w:rPr>
          <w:rFonts w:hint="cs"/>
          <w:szCs w:val="24"/>
          <w:u w:val="single"/>
          <w:rtl/>
        </w:rPr>
        <w:t>תשובה</w:t>
      </w:r>
      <w:r w:rsidRPr="007455FE">
        <w:rPr>
          <w:rFonts w:hint="cs"/>
          <w:szCs w:val="24"/>
          <w:rtl/>
        </w:rPr>
        <w:t xml:space="preserve">: לא. </w:t>
      </w:r>
    </w:p>
    <w:p w:rsidR="007455FE" w:rsidRPr="007455FE" w:rsidRDefault="007455FE" w:rsidP="007455FE">
      <w:pPr>
        <w:spacing w:line="360" w:lineRule="auto"/>
        <w:jc w:val="both"/>
        <w:rPr>
          <w:szCs w:val="24"/>
          <w:rtl/>
        </w:rPr>
      </w:pPr>
      <w:r w:rsidRPr="007455FE">
        <w:rPr>
          <w:rFonts w:hint="cs"/>
          <w:szCs w:val="24"/>
          <w:u w:val="single"/>
          <w:rtl/>
        </w:rPr>
        <w:lastRenderedPageBreak/>
        <w:t>שאלה</w:t>
      </w:r>
      <w:r w:rsidRPr="007455FE">
        <w:rPr>
          <w:rFonts w:hint="cs"/>
          <w:szCs w:val="24"/>
          <w:rtl/>
        </w:rPr>
        <w:t>: האם הצרכן יכול לקבל את המקרר בכתובת של אדם אחר ? כלומר להעביר את המקרר לאדם אחר?</w:t>
      </w:r>
    </w:p>
    <w:p w:rsidR="007455FE" w:rsidRPr="007455FE" w:rsidRDefault="007455FE" w:rsidP="0065672C">
      <w:pPr>
        <w:spacing w:line="360" w:lineRule="auto"/>
        <w:jc w:val="both"/>
        <w:rPr>
          <w:szCs w:val="24"/>
          <w:rtl/>
        </w:rPr>
      </w:pPr>
      <w:r w:rsidRPr="007455FE">
        <w:rPr>
          <w:rFonts w:hint="cs"/>
          <w:szCs w:val="24"/>
          <w:u w:val="single"/>
          <w:rtl/>
        </w:rPr>
        <w:t>תשובה</w:t>
      </w:r>
      <w:r w:rsidRPr="007455FE">
        <w:rPr>
          <w:rFonts w:hint="cs"/>
          <w:szCs w:val="24"/>
          <w:rtl/>
        </w:rPr>
        <w:t xml:space="preserve">: היבואן יידרש לשלוח את המקרר לכתובת של הזכאי אשר מופיעה בתעודת הזהות וכן לוודא שהמקרר שהוצא מבית הזכאי לגריטה הינו פועל ובנפח של יותר מ-200 ליטר. המשרד צפוי למנות מנהל פרויקט אשר יבצע </w:t>
      </w:r>
      <w:r w:rsidR="004E3F2C">
        <w:rPr>
          <w:rFonts w:hint="cs"/>
          <w:szCs w:val="24"/>
          <w:rtl/>
        </w:rPr>
        <w:t>מדגמי בקרה ומעקב</w:t>
      </w:r>
      <w:r w:rsidR="0065672C">
        <w:rPr>
          <w:rFonts w:hint="cs"/>
          <w:szCs w:val="24"/>
          <w:rtl/>
        </w:rPr>
        <w:t xml:space="preserve"> על מנת לוודא</w:t>
      </w:r>
      <w:r w:rsidR="004E3F2C">
        <w:rPr>
          <w:rFonts w:hint="cs"/>
          <w:szCs w:val="24"/>
          <w:rtl/>
        </w:rPr>
        <w:t xml:space="preserve"> כי המכרז מתנהל באופן הנדרש</w:t>
      </w:r>
      <w:r w:rsidR="0065672C">
        <w:rPr>
          <w:rFonts w:hint="cs"/>
          <w:szCs w:val="24"/>
          <w:rtl/>
        </w:rPr>
        <w:t>.</w:t>
      </w:r>
      <w:r w:rsidR="004E3F2C">
        <w:rPr>
          <w:rFonts w:hint="cs"/>
          <w:szCs w:val="24"/>
          <w:rtl/>
        </w:rPr>
        <w:t xml:space="preserve"> </w:t>
      </w:r>
    </w:p>
    <w:p w:rsidR="007455FE" w:rsidRPr="007455FE" w:rsidRDefault="007455FE" w:rsidP="007455FE">
      <w:pPr>
        <w:spacing w:line="360" w:lineRule="auto"/>
        <w:jc w:val="both"/>
        <w:rPr>
          <w:szCs w:val="24"/>
          <w:rtl/>
        </w:rPr>
      </w:pPr>
      <w:r w:rsidRPr="007455FE">
        <w:rPr>
          <w:rFonts w:hint="cs"/>
          <w:szCs w:val="24"/>
          <w:rtl/>
        </w:rPr>
        <w:t xml:space="preserve"> </w:t>
      </w:r>
      <w:r w:rsidRPr="007455FE">
        <w:rPr>
          <w:rFonts w:hint="cs"/>
          <w:szCs w:val="24"/>
          <w:u w:val="single"/>
          <w:rtl/>
        </w:rPr>
        <w:t>שאלה</w:t>
      </w:r>
      <w:r w:rsidRPr="007455FE">
        <w:rPr>
          <w:rFonts w:hint="cs"/>
          <w:szCs w:val="24"/>
          <w:rtl/>
        </w:rPr>
        <w:t>: האם כל נקודת מכירה תצטרך כרטיס חכם?</w:t>
      </w:r>
    </w:p>
    <w:p w:rsidR="007455FE" w:rsidRPr="007455FE" w:rsidRDefault="007455FE" w:rsidP="007455FE">
      <w:pPr>
        <w:spacing w:line="360" w:lineRule="auto"/>
        <w:jc w:val="both"/>
        <w:rPr>
          <w:szCs w:val="24"/>
          <w:rtl/>
        </w:rPr>
      </w:pPr>
      <w:r w:rsidRPr="007455FE">
        <w:rPr>
          <w:rFonts w:hint="cs"/>
          <w:szCs w:val="24"/>
          <w:u w:val="single"/>
          <w:rtl/>
        </w:rPr>
        <w:t>תשובה</w:t>
      </w:r>
      <w:r w:rsidRPr="007455FE">
        <w:rPr>
          <w:rFonts w:hint="cs"/>
          <w:szCs w:val="24"/>
          <w:rtl/>
        </w:rPr>
        <w:t xml:space="preserve">: כן, בכל נקודת מכירה שצוינה ע"י המציע במכרז, יהיה קורא כרטיסים וכרטיס חכם אשר  יצטרך הזוכה להתקין על חשבונו. שם הזכאי ייבדק באופן סימולטני וזכאותו תאומת במקום. עם ביצוע המכירה המערכת תנפיק ברקוד, חשבונית ואישור הזמנה ללקוח, היבואן יידרש לספק את המקרר 14 יום מיום ביצוע המכירה. </w:t>
      </w:r>
      <w:r w:rsidR="00892663" w:rsidRPr="00892663">
        <w:rPr>
          <w:rFonts w:hint="eastAsia"/>
          <w:b/>
          <w:bCs/>
          <w:szCs w:val="24"/>
          <w:rtl/>
        </w:rPr>
        <w:t>העסקה</w:t>
      </w:r>
      <w:r w:rsidR="00892663" w:rsidRPr="00892663">
        <w:rPr>
          <w:b/>
          <w:bCs/>
          <w:szCs w:val="24"/>
          <w:rtl/>
        </w:rPr>
        <w:t xml:space="preserve"> </w:t>
      </w:r>
      <w:r w:rsidR="00892663" w:rsidRPr="00892663">
        <w:rPr>
          <w:rFonts w:hint="eastAsia"/>
          <w:b/>
          <w:bCs/>
          <w:szCs w:val="24"/>
          <w:rtl/>
        </w:rPr>
        <w:t>תיחשב</w:t>
      </w:r>
      <w:r w:rsidR="00892663" w:rsidRPr="00892663">
        <w:rPr>
          <w:b/>
          <w:bCs/>
          <w:szCs w:val="24"/>
          <w:rtl/>
        </w:rPr>
        <w:t xml:space="preserve"> </w:t>
      </w:r>
      <w:r w:rsidR="00892663" w:rsidRPr="00892663">
        <w:rPr>
          <w:rFonts w:hint="eastAsia"/>
          <w:b/>
          <w:bCs/>
          <w:szCs w:val="24"/>
          <w:rtl/>
        </w:rPr>
        <w:t>ככזו</w:t>
      </w:r>
      <w:r w:rsidR="00892663" w:rsidRPr="00892663">
        <w:rPr>
          <w:b/>
          <w:bCs/>
          <w:szCs w:val="24"/>
          <w:rtl/>
        </w:rPr>
        <w:t xml:space="preserve"> </w:t>
      </w:r>
      <w:r w:rsidR="00892663" w:rsidRPr="00892663">
        <w:rPr>
          <w:rFonts w:hint="eastAsia"/>
          <w:b/>
          <w:bCs/>
          <w:szCs w:val="24"/>
          <w:rtl/>
        </w:rPr>
        <w:t>שבוצעה</w:t>
      </w:r>
      <w:r w:rsidR="00892663" w:rsidRPr="00892663">
        <w:rPr>
          <w:b/>
          <w:bCs/>
          <w:szCs w:val="24"/>
          <w:rtl/>
        </w:rPr>
        <w:t xml:space="preserve"> </w:t>
      </w:r>
      <w:r w:rsidR="00892663" w:rsidRPr="00892663">
        <w:rPr>
          <w:rFonts w:hint="eastAsia"/>
          <w:b/>
          <w:bCs/>
          <w:szCs w:val="24"/>
          <w:rtl/>
        </w:rPr>
        <w:t>בשלמותה</w:t>
      </w:r>
      <w:r w:rsidR="00892663" w:rsidRPr="00892663">
        <w:rPr>
          <w:b/>
          <w:bCs/>
          <w:szCs w:val="24"/>
          <w:rtl/>
        </w:rPr>
        <w:t xml:space="preserve"> </w:t>
      </w:r>
      <w:r w:rsidR="00892663" w:rsidRPr="00892663">
        <w:rPr>
          <w:rFonts w:hint="eastAsia"/>
          <w:b/>
          <w:bCs/>
          <w:szCs w:val="24"/>
          <w:rtl/>
        </w:rPr>
        <w:t>לאחר</w:t>
      </w:r>
      <w:r w:rsidR="00892663" w:rsidRPr="00892663">
        <w:rPr>
          <w:b/>
          <w:bCs/>
          <w:szCs w:val="24"/>
          <w:rtl/>
        </w:rPr>
        <w:t xml:space="preserve"> </w:t>
      </w:r>
      <w:r w:rsidR="00892663" w:rsidRPr="00892663">
        <w:rPr>
          <w:rFonts w:hint="eastAsia"/>
          <w:b/>
          <w:bCs/>
          <w:szCs w:val="24"/>
          <w:rtl/>
        </w:rPr>
        <w:t>שהברקוד</w:t>
      </w:r>
      <w:r w:rsidR="00892663" w:rsidRPr="00892663">
        <w:rPr>
          <w:b/>
          <w:bCs/>
          <w:szCs w:val="24"/>
          <w:rtl/>
        </w:rPr>
        <w:t xml:space="preserve"> </w:t>
      </w:r>
      <w:r w:rsidR="00892663" w:rsidRPr="00892663">
        <w:rPr>
          <w:rFonts w:hint="eastAsia"/>
          <w:b/>
          <w:bCs/>
          <w:szCs w:val="24"/>
          <w:rtl/>
        </w:rPr>
        <w:t>יירשם</w:t>
      </w:r>
      <w:r w:rsidR="00892663" w:rsidRPr="00892663">
        <w:rPr>
          <w:b/>
          <w:bCs/>
          <w:szCs w:val="24"/>
          <w:rtl/>
        </w:rPr>
        <w:t xml:space="preserve"> </w:t>
      </w:r>
      <w:r w:rsidR="00892663" w:rsidRPr="00892663">
        <w:rPr>
          <w:rFonts w:hint="eastAsia"/>
          <w:b/>
          <w:bCs/>
          <w:szCs w:val="24"/>
          <w:rtl/>
        </w:rPr>
        <w:t>בשלב</w:t>
      </w:r>
      <w:r w:rsidR="00892663" w:rsidRPr="00892663">
        <w:rPr>
          <w:b/>
          <w:bCs/>
          <w:szCs w:val="24"/>
          <w:rtl/>
        </w:rPr>
        <w:t xml:space="preserve"> </w:t>
      </w:r>
      <w:r w:rsidR="00892663" w:rsidRPr="00892663">
        <w:rPr>
          <w:rFonts w:hint="eastAsia"/>
          <w:b/>
          <w:bCs/>
          <w:szCs w:val="24"/>
          <w:rtl/>
        </w:rPr>
        <w:t>הגריטה</w:t>
      </w:r>
      <w:r w:rsidRPr="007455FE">
        <w:rPr>
          <w:rFonts w:hint="cs"/>
          <w:szCs w:val="24"/>
          <w:rtl/>
        </w:rPr>
        <w:t>.</w:t>
      </w:r>
    </w:p>
    <w:p w:rsidR="007455FE" w:rsidRPr="007455FE" w:rsidRDefault="007455FE" w:rsidP="007455FE">
      <w:pPr>
        <w:spacing w:line="360" w:lineRule="auto"/>
        <w:jc w:val="both"/>
        <w:rPr>
          <w:szCs w:val="24"/>
          <w:rtl/>
        </w:rPr>
      </w:pPr>
      <w:r w:rsidRPr="007455FE">
        <w:rPr>
          <w:rFonts w:hint="cs"/>
          <w:szCs w:val="24"/>
          <w:u w:val="single"/>
          <w:rtl/>
        </w:rPr>
        <w:t>שאלה</w:t>
      </w:r>
      <w:r w:rsidRPr="007455FE">
        <w:rPr>
          <w:rFonts w:hint="cs"/>
          <w:szCs w:val="24"/>
          <w:rtl/>
        </w:rPr>
        <w:t>: האם כל זוכה יוכל למכור את כל הדגמים?</w:t>
      </w:r>
    </w:p>
    <w:p w:rsidR="007455FE" w:rsidRPr="007455FE" w:rsidRDefault="007455FE" w:rsidP="007455FE">
      <w:pPr>
        <w:spacing w:line="360" w:lineRule="auto"/>
        <w:jc w:val="both"/>
        <w:rPr>
          <w:szCs w:val="24"/>
          <w:rtl/>
        </w:rPr>
      </w:pPr>
      <w:r w:rsidRPr="007455FE">
        <w:rPr>
          <w:rFonts w:hint="cs"/>
          <w:szCs w:val="24"/>
          <w:u w:val="single"/>
          <w:rtl/>
        </w:rPr>
        <w:t>תשובה</w:t>
      </w:r>
      <w:r w:rsidRPr="007455FE">
        <w:rPr>
          <w:rFonts w:hint="cs"/>
          <w:szCs w:val="24"/>
          <w:rtl/>
        </w:rPr>
        <w:t>: לא. רק את הדגמים שבהם זכה.</w:t>
      </w:r>
    </w:p>
    <w:p w:rsidR="007455FE" w:rsidRPr="007455FE" w:rsidRDefault="007455FE" w:rsidP="007455FE">
      <w:pPr>
        <w:spacing w:line="360" w:lineRule="auto"/>
        <w:jc w:val="both"/>
        <w:rPr>
          <w:szCs w:val="24"/>
          <w:rtl/>
        </w:rPr>
      </w:pPr>
      <w:r w:rsidRPr="007455FE">
        <w:rPr>
          <w:rFonts w:hint="cs"/>
          <w:szCs w:val="24"/>
          <w:u w:val="single"/>
          <w:rtl/>
        </w:rPr>
        <w:t>שאלה</w:t>
      </w:r>
      <w:r w:rsidRPr="007455FE">
        <w:rPr>
          <w:rFonts w:hint="cs"/>
          <w:szCs w:val="24"/>
          <w:rtl/>
        </w:rPr>
        <w:t>: איך יתבצע הסינון של הזכאים ?</w:t>
      </w:r>
    </w:p>
    <w:p w:rsidR="007455FE" w:rsidRPr="007455FE" w:rsidRDefault="007455FE" w:rsidP="007455FE">
      <w:pPr>
        <w:spacing w:line="360" w:lineRule="auto"/>
        <w:jc w:val="both"/>
        <w:rPr>
          <w:szCs w:val="24"/>
          <w:rtl/>
        </w:rPr>
      </w:pPr>
      <w:r w:rsidRPr="007455FE">
        <w:rPr>
          <w:rFonts w:hint="cs"/>
          <w:szCs w:val="24"/>
          <w:u w:val="single"/>
          <w:rtl/>
        </w:rPr>
        <w:t>תשובה</w:t>
      </w:r>
      <w:r w:rsidRPr="007455FE">
        <w:rPr>
          <w:rFonts w:hint="cs"/>
          <w:szCs w:val="24"/>
          <w:rtl/>
        </w:rPr>
        <w:t>: הלקוח יגיע עם תעודת זהות, פרטיו יוקלדו למערכת ובאמצעות הכרטיס החכם מערכת ממשל זמין תמסור תשובה מיידית באשר לזכאותו של הלקוח.</w:t>
      </w:r>
    </w:p>
    <w:p w:rsidR="007455FE" w:rsidRPr="007455FE" w:rsidRDefault="007455FE" w:rsidP="007455FE">
      <w:pPr>
        <w:spacing w:line="360" w:lineRule="auto"/>
        <w:jc w:val="both"/>
        <w:rPr>
          <w:szCs w:val="24"/>
          <w:rtl/>
        </w:rPr>
      </w:pPr>
      <w:r w:rsidRPr="007455FE">
        <w:rPr>
          <w:rFonts w:hint="cs"/>
          <w:szCs w:val="24"/>
          <w:u w:val="single"/>
          <w:rtl/>
        </w:rPr>
        <w:t>שאלה</w:t>
      </w:r>
      <w:r w:rsidRPr="007455FE">
        <w:rPr>
          <w:rFonts w:hint="cs"/>
          <w:szCs w:val="24"/>
          <w:rtl/>
        </w:rPr>
        <w:t>: איך הלקוח יקבל את הברקוד ?</w:t>
      </w:r>
    </w:p>
    <w:p w:rsidR="007455FE" w:rsidRPr="007455FE" w:rsidRDefault="007455FE" w:rsidP="007455FE">
      <w:pPr>
        <w:spacing w:line="360" w:lineRule="auto"/>
        <w:jc w:val="both"/>
        <w:rPr>
          <w:szCs w:val="24"/>
          <w:rtl/>
        </w:rPr>
      </w:pPr>
      <w:r w:rsidRPr="007455FE">
        <w:rPr>
          <w:rFonts w:hint="cs"/>
          <w:szCs w:val="24"/>
          <w:u w:val="single"/>
          <w:rtl/>
        </w:rPr>
        <w:t>תשובה</w:t>
      </w:r>
      <w:r w:rsidRPr="007455FE">
        <w:rPr>
          <w:rFonts w:hint="cs"/>
          <w:szCs w:val="24"/>
          <w:rtl/>
        </w:rPr>
        <w:t>: בכל נקודת מכירה טופס ההזמנה יצא עם ברקוד מתאים.</w:t>
      </w:r>
    </w:p>
    <w:p w:rsidR="007455FE" w:rsidRPr="007455FE" w:rsidRDefault="007455FE" w:rsidP="007455FE">
      <w:pPr>
        <w:spacing w:line="360" w:lineRule="auto"/>
        <w:jc w:val="both"/>
        <w:rPr>
          <w:szCs w:val="24"/>
          <w:rtl/>
        </w:rPr>
      </w:pPr>
      <w:r w:rsidRPr="007455FE">
        <w:rPr>
          <w:rFonts w:hint="cs"/>
          <w:szCs w:val="24"/>
          <w:u w:val="single"/>
          <w:rtl/>
        </w:rPr>
        <w:t>שאלה</w:t>
      </w:r>
      <w:r w:rsidRPr="007455FE">
        <w:rPr>
          <w:rFonts w:hint="cs"/>
          <w:szCs w:val="24"/>
          <w:rtl/>
        </w:rPr>
        <w:t>: אם הזכאי משלם 40% ממחיר המקרר, מי משלם את ההפרש ליבואן ?</w:t>
      </w:r>
    </w:p>
    <w:p w:rsidR="007455FE" w:rsidRPr="007455FE" w:rsidRDefault="007455FE" w:rsidP="007455FE">
      <w:pPr>
        <w:spacing w:line="360" w:lineRule="auto"/>
        <w:jc w:val="both"/>
        <w:rPr>
          <w:szCs w:val="24"/>
          <w:rtl/>
        </w:rPr>
      </w:pPr>
      <w:r w:rsidRPr="007455FE">
        <w:rPr>
          <w:rFonts w:hint="cs"/>
          <w:szCs w:val="24"/>
          <w:u w:val="single"/>
          <w:rtl/>
        </w:rPr>
        <w:t>תשובה</w:t>
      </w:r>
      <w:r w:rsidRPr="007455FE">
        <w:rPr>
          <w:rFonts w:hint="cs"/>
          <w:szCs w:val="24"/>
          <w:rtl/>
        </w:rPr>
        <w:t xml:space="preserve">: המשרד משלם את ההפרש שיהיה 60% מעלות המקרר אך לא יותר מ-2,000 ₪. היבואן יגיש למשרד חשבונות לתשלום בכל סוף חודש, עבור כל המקררים שנמכרו באותו חודש. </w:t>
      </w:r>
      <w:r w:rsidR="00892663" w:rsidRPr="00892663">
        <w:rPr>
          <w:rFonts w:hint="eastAsia"/>
          <w:b/>
          <w:bCs/>
          <w:szCs w:val="24"/>
          <w:rtl/>
        </w:rPr>
        <w:t>על</w:t>
      </w:r>
      <w:r w:rsidR="00892663" w:rsidRPr="00892663">
        <w:rPr>
          <w:b/>
          <w:bCs/>
          <w:szCs w:val="24"/>
          <w:rtl/>
        </w:rPr>
        <w:t xml:space="preserve"> </w:t>
      </w:r>
      <w:r w:rsidR="00892663" w:rsidRPr="00892663">
        <w:rPr>
          <w:rFonts w:hint="eastAsia"/>
          <w:b/>
          <w:bCs/>
          <w:szCs w:val="24"/>
          <w:rtl/>
        </w:rPr>
        <w:t>הבקשה</w:t>
      </w:r>
      <w:r w:rsidR="00892663" w:rsidRPr="00892663">
        <w:rPr>
          <w:b/>
          <w:bCs/>
          <w:szCs w:val="24"/>
          <w:rtl/>
        </w:rPr>
        <w:t xml:space="preserve"> </w:t>
      </w:r>
      <w:r w:rsidR="00892663" w:rsidRPr="00892663">
        <w:rPr>
          <w:rFonts w:hint="eastAsia"/>
          <w:b/>
          <w:bCs/>
          <w:szCs w:val="24"/>
          <w:rtl/>
        </w:rPr>
        <w:t>לתשלום</w:t>
      </w:r>
      <w:r w:rsidR="00892663" w:rsidRPr="00892663">
        <w:rPr>
          <w:b/>
          <w:bCs/>
          <w:szCs w:val="24"/>
          <w:rtl/>
        </w:rPr>
        <w:t xml:space="preserve"> </w:t>
      </w:r>
      <w:r w:rsidR="00892663" w:rsidRPr="00892663">
        <w:rPr>
          <w:rFonts w:hint="eastAsia"/>
          <w:b/>
          <w:bCs/>
          <w:szCs w:val="24"/>
          <w:rtl/>
        </w:rPr>
        <w:t>להיות</w:t>
      </w:r>
      <w:r w:rsidR="00892663" w:rsidRPr="00892663">
        <w:rPr>
          <w:b/>
          <w:bCs/>
          <w:szCs w:val="24"/>
          <w:rtl/>
        </w:rPr>
        <w:t xml:space="preserve"> </w:t>
      </w:r>
      <w:r w:rsidR="00892663" w:rsidRPr="00892663">
        <w:rPr>
          <w:rFonts w:hint="eastAsia"/>
          <w:b/>
          <w:bCs/>
          <w:szCs w:val="24"/>
          <w:rtl/>
        </w:rPr>
        <w:t>מפורטת</w:t>
      </w:r>
      <w:r w:rsidR="00892663" w:rsidRPr="00892663">
        <w:rPr>
          <w:b/>
          <w:bCs/>
          <w:szCs w:val="24"/>
          <w:rtl/>
        </w:rPr>
        <w:t xml:space="preserve"> </w:t>
      </w:r>
      <w:r w:rsidR="00892663" w:rsidRPr="00892663">
        <w:rPr>
          <w:rFonts w:hint="eastAsia"/>
          <w:b/>
          <w:bCs/>
          <w:szCs w:val="24"/>
          <w:rtl/>
        </w:rPr>
        <w:t>ומאושרת</w:t>
      </w:r>
      <w:r w:rsidR="00892663" w:rsidRPr="00892663">
        <w:rPr>
          <w:b/>
          <w:bCs/>
          <w:szCs w:val="24"/>
          <w:rtl/>
        </w:rPr>
        <w:t xml:space="preserve"> </w:t>
      </w:r>
      <w:r w:rsidR="00892663" w:rsidRPr="00892663">
        <w:rPr>
          <w:rFonts w:hint="eastAsia"/>
          <w:b/>
          <w:bCs/>
          <w:szCs w:val="24"/>
          <w:rtl/>
        </w:rPr>
        <w:t>ע</w:t>
      </w:r>
      <w:r w:rsidR="00892663" w:rsidRPr="00892663">
        <w:rPr>
          <w:b/>
          <w:bCs/>
          <w:szCs w:val="24"/>
          <w:rtl/>
        </w:rPr>
        <w:t xml:space="preserve">"י </w:t>
      </w:r>
      <w:r w:rsidR="00892663" w:rsidRPr="00892663">
        <w:rPr>
          <w:rFonts w:hint="eastAsia"/>
          <w:b/>
          <w:bCs/>
          <w:szCs w:val="24"/>
          <w:rtl/>
        </w:rPr>
        <w:t>רואה</w:t>
      </w:r>
      <w:r w:rsidR="00892663" w:rsidRPr="00892663">
        <w:rPr>
          <w:b/>
          <w:bCs/>
          <w:szCs w:val="24"/>
          <w:rtl/>
        </w:rPr>
        <w:t xml:space="preserve"> </w:t>
      </w:r>
      <w:r w:rsidR="00892663" w:rsidRPr="00892663">
        <w:rPr>
          <w:rFonts w:hint="eastAsia"/>
          <w:b/>
          <w:bCs/>
          <w:szCs w:val="24"/>
          <w:rtl/>
        </w:rPr>
        <w:t>חשבון</w:t>
      </w:r>
      <w:r w:rsidRPr="007455FE">
        <w:rPr>
          <w:rFonts w:hint="cs"/>
          <w:szCs w:val="24"/>
          <w:rtl/>
        </w:rPr>
        <w:t>.</w:t>
      </w:r>
    </w:p>
    <w:p w:rsidR="007455FE" w:rsidRPr="007455FE" w:rsidRDefault="007455FE" w:rsidP="007455FE">
      <w:pPr>
        <w:spacing w:line="360" w:lineRule="auto"/>
        <w:jc w:val="both"/>
        <w:rPr>
          <w:szCs w:val="24"/>
          <w:rtl/>
        </w:rPr>
      </w:pPr>
      <w:r w:rsidRPr="007455FE">
        <w:rPr>
          <w:rFonts w:hint="cs"/>
          <w:szCs w:val="24"/>
          <w:u w:val="single"/>
          <w:rtl/>
        </w:rPr>
        <w:t>שאלה</w:t>
      </w:r>
      <w:r w:rsidRPr="007455FE">
        <w:rPr>
          <w:rFonts w:hint="cs"/>
          <w:szCs w:val="24"/>
          <w:rtl/>
        </w:rPr>
        <w:t xml:space="preserve">:האם על המקרר צריך לעבוד בשיטת קירור יבש ? </w:t>
      </w:r>
    </w:p>
    <w:p w:rsidR="007455FE" w:rsidRPr="007455FE" w:rsidRDefault="007455FE" w:rsidP="007455FE">
      <w:pPr>
        <w:spacing w:line="360" w:lineRule="auto"/>
        <w:jc w:val="both"/>
        <w:rPr>
          <w:szCs w:val="24"/>
          <w:rtl/>
        </w:rPr>
      </w:pPr>
      <w:r w:rsidRPr="007455FE">
        <w:rPr>
          <w:rFonts w:hint="cs"/>
          <w:szCs w:val="24"/>
          <w:u w:val="single"/>
          <w:rtl/>
        </w:rPr>
        <w:t>תשובה</w:t>
      </w:r>
      <w:r w:rsidRPr="007455FE">
        <w:rPr>
          <w:rFonts w:hint="cs"/>
          <w:szCs w:val="24"/>
          <w:rtl/>
        </w:rPr>
        <w:t xml:space="preserve">: כן, בשיטת נון פרוסט </w:t>
      </w:r>
      <w:r w:rsidRPr="007455FE">
        <w:rPr>
          <w:rFonts w:hint="cs"/>
          <w:szCs w:val="24"/>
        </w:rPr>
        <w:t>NF</w:t>
      </w:r>
      <w:r w:rsidRPr="007455FE">
        <w:rPr>
          <w:rFonts w:hint="cs"/>
          <w:szCs w:val="24"/>
          <w:rtl/>
        </w:rPr>
        <w:t xml:space="preserve"> והדרישה תובהר במפורש ותפורסם באתר האינטרנט.</w:t>
      </w:r>
    </w:p>
    <w:p w:rsidR="007455FE" w:rsidRPr="007455FE" w:rsidRDefault="007455FE" w:rsidP="007455FE">
      <w:pPr>
        <w:spacing w:line="360" w:lineRule="auto"/>
        <w:jc w:val="both"/>
        <w:rPr>
          <w:szCs w:val="24"/>
          <w:rtl/>
        </w:rPr>
      </w:pPr>
      <w:r w:rsidRPr="007455FE">
        <w:rPr>
          <w:rFonts w:hint="cs"/>
          <w:szCs w:val="24"/>
          <w:u w:val="single"/>
          <w:rtl/>
        </w:rPr>
        <w:t>שאלה</w:t>
      </w:r>
      <w:r w:rsidRPr="007455FE">
        <w:rPr>
          <w:rFonts w:hint="cs"/>
          <w:szCs w:val="24"/>
          <w:rtl/>
        </w:rPr>
        <w:t>: האם על הזוכים להעניק 3 שנות אחריות, או לפי החוק שנה + שנתיים על מערכת הקירור?</w:t>
      </w:r>
    </w:p>
    <w:p w:rsidR="007455FE" w:rsidRPr="007455FE" w:rsidRDefault="007455FE" w:rsidP="007455FE">
      <w:pPr>
        <w:spacing w:line="360" w:lineRule="auto"/>
        <w:jc w:val="both"/>
        <w:rPr>
          <w:szCs w:val="24"/>
          <w:rtl/>
        </w:rPr>
      </w:pPr>
      <w:r w:rsidRPr="007455FE">
        <w:rPr>
          <w:rFonts w:hint="cs"/>
          <w:szCs w:val="24"/>
          <w:u w:val="single"/>
          <w:rtl/>
        </w:rPr>
        <w:t>תשובה</w:t>
      </w:r>
      <w:r w:rsidRPr="007455FE">
        <w:rPr>
          <w:rFonts w:hint="cs"/>
          <w:szCs w:val="24"/>
          <w:rtl/>
        </w:rPr>
        <w:t>: שלוש שנים מלאות עפ"י דרישת המכרז.</w:t>
      </w:r>
    </w:p>
    <w:p w:rsidR="007455FE" w:rsidRPr="007455FE" w:rsidRDefault="007455FE" w:rsidP="007455FE">
      <w:pPr>
        <w:spacing w:line="360" w:lineRule="auto"/>
        <w:jc w:val="both"/>
        <w:rPr>
          <w:szCs w:val="24"/>
          <w:rtl/>
        </w:rPr>
      </w:pPr>
      <w:r w:rsidRPr="007455FE">
        <w:rPr>
          <w:rFonts w:hint="cs"/>
          <w:szCs w:val="24"/>
          <w:u w:val="single"/>
          <w:rtl/>
        </w:rPr>
        <w:t>שאלה</w:t>
      </w:r>
      <w:r w:rsidRPr="007455FE">
        <w:rPr>
          <w:rFonts w:hint="cs"/>
          <w:szCs w:val="24"/>
          <w:rtl/>
        </w:rPr>
        <w:t>: האם היבואן צריך לקבע את המחיר לכמה שנים ?</w:t>
      </w:r>
    </w:p>
    <w:p w:rsidR="007455FE" w:rsidRPr="007455FE" w:rsidRDefault="007455FE" w:rsidP="007455FE">
      <w:pPr>
        <w:spacing w:line="360" w:lineRule="auto"/>
        <w:jc w:val="both"/>
        <w:rPr>
          <w:szCs w:val="24"/>
          <w:rtl/>
        </w:rPr>
      </w:pPr>
      <w:r w:rsidRPr="007455FE">
        <w:rPr>
          <w:rFonts w:hint="cs"/>
          <w:szCs w:val="24"/>
          <w:u w:val="single"/>
          <w:rtl/>
        </w:rPr>
        <w:t>תשובה</w:t>
      </w:r>
      <w:r w:rsidRPr="007455FE">
        <w:rPr>
          <w:rFonts w:hint="cs"/>
          <w:szCs w:val="24"/>
          <w:rtl/>
        </w:rPr>
        <w:t>: על המחיר להיות תקף לשנה אחת לכל הפחות. יבואן שירצה לצאת מההסכם לאחר שנה, יהיה רשאי לעשות זאת. במידה והיבואן ירצה להמשיך את ההתקשרות לאחר שנה באותם תנאים והמשרד יסכים לכך -תוארך ההתקשרות עמו.</w:t>
      </w:r>
    </w:p>
    <w:p w:rsidR="007455FE" w:rsidRPr="007455FE" w:rsidRDefault="007455FE" w:rsidP="007455FE">
      <w:pPr>
        <w:spacing w:line="360" w:lineRule="auto"/>
        <w:jc w:val="both"/>
        <w:rPr>
          <w:szCs w:val="24"/>
          <w:rtl/>
        </w:rPr>
      </w:pPr>
      <w:r w:rsidRPr="007455FE">
        <w:rPr>
          <w:rFonts w:hint="cs"/>
          <w:szCs w:val="24"/>
          <w:u w:val="single"/>
          <w:rtl/>
        </w:rPr>
        <w:t>שאלה</w:t>
      </w:r>
      <w:r w:rsidRPr="007455FE">
        <w:rPr>
          <w:rFonts w:hint="cs"/>
          <w:szCs w:val="24"/>
          <w:rtl/>
        </w:rPr>
        <w:t>: האם יהיה מכרז חדש לאחר שנה ?</w:t>
      </w:r>
    </w:p>
    <w:p w:rsidR="007455FE" w:rsidRPr="007455FE" w:rsidRDefault="007455FE" w:rsidP="007455FE">
      <w:pPr>
        <w:spacing w:line="360" w:lineRule="auto"/>
        <w:jc w:val="both"/>
        <w:rPr>
          <w:szCs w:val="24"/>
          <w:rtl/>
        </w:rPr>
      </w:pPr>
      <w:r w:rsidRPr="007455FE">
        <w:rPr>
          <w:rFonts w:hint="cs"/>
          <w:szCs w:val="24"/>
          <w:u w:val="single"/>
          <w:rtl/>
        </w:rPr>
        <w:t>תשובה</w:t>
      </w:r>
      <w:r w:rsidRPr="007455FE">
        <w:rPr>
          <w:rFonts w:hint="cs"/>
          <w:szCs w:val="24"/>
          <w:rtl/>
        </w:rPr>
        <w:t>: המשרד רשאי להגדיל את המכרז בהיקף של עד 50%. המשרד יהיה רשאי להרחיב את המכרז הזה או לצאת במכרז חדש, על פי שיקוליו.</w:t>
      </w:r>
    </w:p>
    <w:p w:rsidR="007455FE" w:rsidRPr="007455FE" w:rsidRDefault="007455FE" w:rsidP="007455FE">
      <w:pPr>
        <w:spacing w:line="360" w:lineRule="auto"/>
        <w:jc w:val="both"/>
        <w:rPr>
          <w:szCs w:val="24"/>
          <w:rtl/>
        </w:rPr>
      </w:pPr>
      <w:r w:rsidRPr="007455FE">
        <w:rPr>
          <w:rFonts w:hint="cs"/>
          <w:szCs w:val="24"/>
          <w:u w:val="single"/>
          <w:rtl/>
        </w:rPr>
        <w:t>שאלה</w:t>
      </w:r>
      <w:r w:rsidRPr="007455FE">
        <w:rPr>
          <w:rFonts w:hint="cs"/>
          <w:szCs w:val="24"/>
          <w:rtl/>
        </w:rPr>
        <w:t>: כיצד ינהג המשרד אם כל הזכאים יבקשו לקנות את אותו הדגם ?</w:t>
      </w:r>
    </w:p>
    <w:p w:rsidR="007455FE" w:rsidRPr="007455FE" w:rsidRDefault="007455FE" w:rsidP="007455FE">
      <w:pPr>
        <w:spacing w:line="360" w:lineRule="auto"/>
        <w:jc w:val="both"/>
        <w:rPr>
          <w:szCs w:val="24"/>
          <w:rtl/>
        </w:rPr>
      </w:pPr>
      <w:r w:rsidRPr="007455FE">
        <w:rPr>
          <w:rFonts w:hint="cs"/>
          <w:szCs w:val="24"/>
          <w:u w:val="single"/>
          <w:rtl/>
        </w:rPr>
        <w:t>תשובה</w:t>
      </w:r>
      <w:r w:rsidRPr="007455FE">
        <w:rPr>
          <w:rFonts w:hint="cs"/>
          <w:szCs w:val="24"/>
          <w:rtl/>
        </w:rPr>
        <w:t xml:space="preserve">: המשרד יקצה בשלב ראשון 4,000 מקררים למכירה לכל דגם. לאחר כחצי שנה תתבצע הערכה מחודשת של כמויות המקררים למכירה שיוקצו לכל דגם והמשרד יהיה רשאי להפחית או להוסיף את הכמות שהוקצתה בתחילה לכל דגם , על פי נתוני המכירות שיהיו ידועים באותו שלב </w:t>
      </w:r>
      <w:r w:rsidRPr="007455FE">
        <w:rPr>
          <w:rFonts w:hint="cs"/>
          <w:szCs w:val="24"/>
          <w:rtl/>
        </w:rPr>
        <w:lastRenderedPageBreak/>
        <w:t xml:space="preserve">(לדוגמא, אם דגם מסוים נמכר 50% מתחת לכמות שהוקצתה). המכרז יהיה דינאמי ככל שניתן </w:t>
      </w:r>
      <w:r w:rsidR="00892663" w:rsidRPr="00892663">
        <w:rPr>
          <w:rFonts w:hint="eastAsia"/>
          <w:b/>
          <w:bCs/>
          <w:szCs w:val="24"/>
          <w:rtl/>
        </w:rPr>
        <w:t>והמשרד</w:t>
      </w:r>
      <w:r w:rsidR="00892663" w:rsidRPr="00892663">
        <w:rPr>
          <w:b/>
          <w:bCs/>
          <w:szCs w:val="24"/>
          <w:rtl/>
        </w:rPr>
        <w:t xml:space="preserve"> </w:t>
      </w:r>
      <w:r w:rsidR="00892663" w:rsidRPr="00892663">
        <w:rPr>
          <w:rFonts w:hint="eastAsia"/>
          <w:b/>
          <w:bCs/>
          <w:szCs w:val="24"/>
          <w:rtl/>
        </w:rPr>
        <w:t>לא</w:t>
      </w:r>
      <w:r w:rsidR="00892663" w:rsidRPr="00892663">
        <w:rPr>
          <w:b/>
          <w:bCs/>
          <w:szCs w:val="24"/>
          <w:rtl/>
        </w:rPr>
        <w:t xml:space="preserve"> </w:t>
      </w:r>
      <w:r w:rsidR="00892663" w:rsidRPr="00892663">
        <w:rPr>
          <w:rFonts w:hint="eastAsia"/>
          <w:b/>
          <w:bCs/>
          <w:szCs w:val="24"/>
          <w:rtl/>
        </w:rPr>
        <w:t>מתחייב</w:t>
      </w:r>
      <w:r w:rsidR="00892663" w:rsidRPr="00892663">
        <w:rPr>
          <w:b/>
          <w:bCs/>
          <w:szCs w:val="24"/>
          <w:rtl/>
        </w:rPr>
        <w:t xml:space="preserve"> </w:t>
      </w:r>
      <w:r w:rsidR="00892663" w:rsidRPr="00892663">
        <w:rPr>
          <w:rFonts w:hint="eastAsia"/>
          <w:b/>
          <w:bCs/>
          <w:szCs w:val="24"/>
          <w:rtl/>
        </w:rPr>
        <w:t>לחלוקה</w:t>
      </w:r>
      <w:r w:rsidR="00892663" w:rsidRPr="00892663">
        <w:rPr>
          <w:b/>
          <w:bCs/>
          <w:szCs w:val="24"/>
          <w:rtl/>
        </w:rPr>
        <w:t xml:space="preserve"> </w:t>
      </w:r>
      <w:r w:rsidR="00892663" w:rsidRPr="00892663">
        <w:rPr>
          <w:rFonts w:hint="eastAsia"/>
          <w:b/>
          <w:bCs/>
          <w:szCs w:val="24"/>
          <w:rtl/>
        </w:rPr>
        <w:t>שווה</w:t>
      </w:r>
      <w:r w:rsidR="00892663" w:rsidRPr="00892663">
        <w:rPr>
          <w:b/>
          <w:bCs/>
          <w:szCs w:val="24"/>
          <w:rtl/>
        </w:rPr>
        <w:t xml:space="preserve"> </w:t>
      </w:r>
      <w:r w:rsidR="00892663" w:rsidRPr="00892663">
        <w:rPr>
          <w:rFonts w:hint="eastAsia"/>
          <w:b/>
          <w:bCs/>
          <w:szCs w:val="24"/>
          <w:rtl/>
        </w:rPr>
        <w:t>של</w:t>
      </w:r>
      <w:r w:rsidR="00892663" w:rsidRPr="00892663">
        <w:rPr>
          <w:b/>
          <w:bCs/>
          <w:szCs w:val="24"/>
          <w:rtl/>
        </w:rPr>
        <w:t xml:space="preserve"> </w:t>
      </w:r>
      <w:r w:rsidR="00892663" w:rsidRPr="00892663">
        <w:rPr>
          <w:rFonts w:hint="eastAsia"/>
          <w:b/>
          <w:bCs/>
          <w:szCs w:val="24"/>
          <w:rtl/>
        </w:rPr>
        <w:t>הקצאת</w:t>
      </w:r>
      <w:r w:rsidR="00892663" w:rsidRPr="00892663">
        <w:rPr>
          <w:b/>
          <w:bCs/>
          <w:szCs w:val="24"/>
          <w:rtl/>
        </w:rPr>
        <w:t xml:space="preserve"> </w:t>
      </w:r>
      <w:r w:rsidR="00892663" w:rsidRPr="00892663">
        <w:rPr>
          <w:rFonts w:hint="eastAsia"/>
          <w:b/>
          <w:bCs/>
          <w:szCs w:val="24"/>
          <w:rtl/>
        </w:rPr>
        <w:t>המקררים</w:t>
      </w:r>
      <w:r w:rsidRPr="007455FE">
        <w:rPr>
          <w:rFonts w:hint="cs"/>
          <w:szCs w:val="24"/>
          <w:rtl/>
        </w:rPr>
        <w:t xml:space="preserve">. </w:t>
      </w:r>
    </w:p>
    <w:p w:rsidR="007455FE" w:rsidRPr="007455FE" w:rsidRDefault="007455FE" w:rsidP="007455FE">
      <w:pPr>
        <w:spacing w:line="360" w:lineRule="auto"/>
        <w:jc w:val="both"/>
        <w:rPr>
          <w:szCs w:val="24"/>
          <w:rtl/>
        </w:rPr>
      </w:pPr>
      <w:r w:rsidRPr="007455FE">
        <w:rPr>
          <w:rFonts w:hint="cs"/>
          <w:szCs w:val="24"/>
          <w:u w:val="single"/>
          <w:rtl/>
        </w:rPr>
        <w:t>שאלה</w:t>
      </w:r>
      <w:r w:rsidRPr="007455FE">
        <w:rPr>
          <w:rFonts w:hint="cs"/>
          <w:szCs w:val="24"/>
          <w:rtl/>
        </w:rPr>
        <w:t>: כמה זמן מראש תינתן לזוכה התראה לגבי הרחבת כמויות ?</w:t>
      </w:r>
    </w:p>
    <w:p w:rsidR="007455FE" w:rsidRPr="007455FE" w:rsidRDefault="007455FE" w:rsidP="007455FE">
      <w:pPr>
        <w:spacing w:line="360" w:lineRule="auto"/>
        <w:jc w:val="both"/>
        <w:rPr>
          <w:szCs w:val="24"/>
          <w:rtl/>
        </w:rPr>
      </w:pPr>
      <w:r w:rsidRPr="007455FE">
        <w:rPr>
          <w:rFonts w:hint="cs"/>
          <w:szCs w:val="24"/>
          <w:u w:val="single"/>
          <w:rtl/>
        </w:rPr>
        <w:t>תשובה</w:t>
      </w:r>
      <w:r w:rsidRPr="007455FE">
        <w:rPr>
          <w:rFonts w:hint="cs"/>
          <w:szCs w:val="24"/>
          <w:rtl/>
        </w:rPr>
        <w:t>: עד חודש, והדבר יעשה בתיאום עם הזוכה, ככל שניתן.</w:t>
      </w:r>
    </w:p>
    <w:p w:rsidR="007455FE" w:rsidRPr="007455FE" w:rsidRDefault="007455FE" w:rsidP="007455FE">
      <w:pPr>
        <w:spacing w:line="360" w:lineRule="auto"/>
        <w:jc w:val="both"/>
        <w:rPr>
          <w:szCs w:val="24"/>
          <w:rtl/>
        </w:rPr>
      </w:pPr>
      <w:r w:rsidRPr="007455FE">
        <w:rPr>
          <w:rFonts w:hint="cs"/>
          <w:szCs w:val="24"/>
          <w:u w:val="single"/>
          <w:rtl/>
        </w:rPr>
        <w:t>שאלה</w:t>
      </w:r>
      <w:r w:rsidRPr="007455FE">
        <w:rPr>
          <w:rFonts w:hint="cs"/>
          <w:szCs w:val="24"/>
          <w:rtl/>
        </w:rPr>
        <w:t>: האם משרד התשתיות ישקיע בקמפיין פרסומי ?</w:t>
      </w:r>
    </w:p>
    <w:p w:rsidR="007455FE" w:rsidRPr="007455FE" w:rsidRDefault="007455FE" w:rsidP="007455FE">
      <w:pPr>
        <w:spacing w:line="360" w:lineRule="auto"/>
        <w:jc w:val="both"/>
        <w:rPr>
          <w:szCs w:val="24"/>
          <w:rtl/>
        </w:rPr>
      </w:pPr>
      <w:r w:rsidRPr="007455FE">
        <w:rPr>
          <w:rFonts w:hint="cs"/>
          <w:szCs w:val="24"/>
          <w:u w:val="single"/>
          <w:rtl/>
        </w:rPr>
        <w:t>תשובה</w:t>
      </w:r>
      <w:r w:rsidRPr="007455FE">
        <w:rPr>
          <w:rFonts w:hint="cs"/>
          <w:szCs w:val="24"/>
          <w:rtl/>
        </w:rPr>
        <w:t>: משרד התשתיות ידאג להפצת מידע ופרסום כללי לזכאים, סמוך למכירת המקררים. על מהות הפרסום המדויק יוחלט בהמשך.</w:t>
      </w:r>
    </w:p>
    <w:p w:rsidR="007455FE" w:rsidRPr="007455FE" w:rsidRDefault="007455FE" w:rsidP="007455FE">
      <w:pPr>
        <w:spacing w:line="360" w:lineRule="auto"/>
        <w:jc w:val="both"/>
        <w:rPr>
          <w:szCs w:val="24"/>
          <w:rtl/>
        </w:rPr>
      </w:pPr>
      <w:r w:rsidRPr="007455FE">
        <w:rPr>
          <w:rFonts w:hint="cs"/>
          <w:szCs w:val="24"/>
          <w:u w:val="single"/>
          <w:rtl/>
        </w:rPr>
        <w:t>שאלה</w:t>
      </w:r>
      <w:r w:rsidRPr="007455FE">
        <w:rPr>
          <w:rFonts w:hint="cs"/>
          <w:szCs w:val="24"/>
          <w:rtl/>
        </w:rPr>
        <w:t>:  האם הזכאים יקבלו הודעות מביטוח לאומי ?</w:t>
      </w:r>
    </w:p>
    <w:p w:rsidR="007455FE" w:rsidRPr="007455FE" w:rsidRDefault="007455FE" w:rsidP="007455FE">
      <w:pPr>
        <w:spacing w:line="360" w:lineRule="auto"/>
        <w:jc w:val="both"/>
        <w:rPr>
          <w:szCs w:val="24"/>
          <w:rtl/>
        </w:rPr>
      </w:pPr>
      <w:r w:rsidRPr="007455FE">
        <w:rPr>
          <w:rFonts w:hint="cs"/>
          <w:szCs w:val="24"/>
          <w:u w:val="single"/>
          <w:rtl/>
        </w:rPr>
        <w:t>תשובה</w:t>
      </w:r>
      <w:r w:rsidRPr="007455FE">
        <w:rPr>
          <w:rFonts w:hint="cs"/>
          <w:szCs w:val="24"/>
          <w:rtl/>
        </w:rPr>
        <w:t>: לא. הקריטריונים לקבלת ההטבה יפורסמו באמצעי התקשורת, כמו גם נקודות המכירה.</w:t>
      </w:r>
    </w:p>
    <w:p w:rsidR="007455FE" w:rsidRPr="007455FE" w:rsidRDefault="007455FE" w:rsidP="007455FE">
      <w:pPr>
        <w:spacing w:line="360" w:lineRule="auto"/>
        <w:jc w:val="both"/>
        <w:rPr>
          <w:szCs w:val="24"/>
          <w:rtl/>
        </w:rPr>
      </w:pPr>
      <w:r w:rsidRPr="007455FE">
        <w:rPr>
          <w:rFonts w:hint="cs"/>
          <w:szCs w:val="24"/>
          <w:u w:val="single"/>
          <w:rtl/>
        </w:rPr>
        <w:t>שאלה</w:t>
      </w:r>
      <w:r w:rsidRPr="007455FE">
        <w:rPr>
          <w:rFonts w:hint="cs"/>
          <w:szCs w:val="24"/>
          <w:rtl/>
        </w:rPr>
        <w:t>: המקרר הישן של הזכאי שהולך לגריטה צריך להיות בן מעל ל- 7 שנים ?</w:t>
      </w:r>
    </w:p>
    <w:p w:rsidR="007455FE" w:rsidRPr="007455FE" w:rsidRDefault="007455FE" w:rsidP="004E3F2C">
      <w:pPr>
        <w:spacing w:line="360" w:lineRule="auto"/>
        <w:jc w:val="both"/>
        <w:rPr>
          <w:szCs w:val="24"/>
          <w:rtl/>
        </w:rPr>
      </w:pPr>
      <w:r w:rsidRPr="007455FE">
        <w:rPr>
          <w:rFonts w:hint="cs"/>
          <w:szCs w:val="24"/>
          <w:u w:val="single"/>
          <w:rtl/>
        </w:rPr>
        <w:t>תשובה</w:t>
      </w:r>
      <w:r w:rsidRPr="007455FE">
        <w:rPr>
          <w:rFonts w:hint="cs"/>
          <w:szCs w:val="24"/>
          <w:rtl/>
        </w:rPr>
        <w:t>: כן. כמו כן, הזוכה יתבקש לעשות בדיקה חיצונית לוודא שהמקרר פועל.</w:t>
      </w:r>
    </w:p>
    <w:p w:rsidR="007455FE" w:rsidRPr="007455FE" w:rsidRDefault="007455FE" w:rsidP="007455FE">
      <w:pPr>
        <w:spacing w:line="360" w:lineRule="auto"/>
        <w:jc w:val="both"/>
        <w:rPr>
          <w:szCs w:val="24"/>
          <w:rtl/>
        </w:rPr>
      </w:pPr>
      <w:r w:rsidRPr="007455FE">
        <w:rPr>
          <w:rFonts w:hint="cs"/>
          <w:szCs w:val="24"/>
          <w:u w:val="single"/>
          <w:rtl/>
        </w:rPr>
        <w:t>שאלה</w:t>
      </w:r>
      <w:r w:rsidRPr="007455FE">
        <w:rPr>
          <w:rFonts w:hint="cs"/>
          <w:szCs w:val="24"/>
          <w:rtl/>
        </w:rPr>
        <w:t>: מה הדירוג האנרגטי המתבקש של המקררים שיימכרו?</w:t>
      </w:r>
    </w:p>
    <w:p w:rsidR="007455FE" w:rsidRPr="007455FE" w:rsidRDefault="007455FE" w:rsidP="00CC7A34">
      <w:pPr>
        <w:spacing w:line="360" w:lineRule="auto"/>
        <w:jc w:val="both"/>
        <w:rPr>
          <w:szCs w:val="24"/>
          <w:rtl/>
        </w:rPr>
      </w:pPr>
      <w:r w:rsidRPr="007455FE">
        <w:rPr>
          <w:rFonts w:hint="cs"/>
          <w:szCs w:val="24"/>
          <w:u w:val="single"/>
          <w:rtl/>
        </w:rPr>
        <w:t>תשובה</w:t>
      </w:r>
      <w:r w:rsidRPr="007455FE">
        <w:rPr>
          <w:rFonts w:hint="cs"/>
          <w:szCs w:val="24"/>
          <w:rtl/>
        </w:rPr>
        <w:t xml:space="preserve">: כפי שצוין במכרז במפורש, ניתן להציע מקרר בדירוג </w:t>
      </w:r>
      <w:r w:rsidRPr="007455FE">
        <w:rPr>
          <w:szCs w:val="24"/>
        </w:rPr>
        <w:t>A</w:t>
      </w:r>
      <w:r w:rsidRPr="007455FE">
        <w:rPr>
          <w:rFonts w:hint="cs"/>
          <w:szCs w:val="24"/>
          <w:rtl/>
        </w:rPr>
        <w:t xml:space="preserve"> ו/או </w:t>
      </w:r>
      <w:r w:rsidRPr="007455FE">
        <w:rPr>
          <w:rFonts w:hint="cs"/>
          <w:szCs w:val="24"/>
        </w:rPr>
        <w:t>B</w:t>
      </w:r>
      <w:r w:rsidRPr="007455FE">
        <w:rPr>
          <w:rFonts w:hint="cs"/>
          <w:szCs w:val="24"/>
          <w:rtl/>
        </w:rPr>
        <w:t xml:space="preserve">. גם בתוך דירוג זה, יהיה דירוג ע"פ מדידת צריכת </w:t>
      </w:r>
      <w:r w:rsidRPr="000C5C6D">
        <w:rPr>
          <w:rFonts w:hint="cs"/>
          <w:szCs w:val="24"/>
          <w:rtl/>
        </w:rPr>
        <w:t>אנרגיה לנפח מתואם</w:t>
      </w:r>
      <w:r w:rsidR="00CC7A34" w:rsidRPr="000C5C6D">
        <w:rPr>
          <w:rFonts w:hint="cs"/>
          <w:szCs w:val="24"/>
          <w:rtl/>
        </w:rPr>
        <w:t>.</w:t>
      </w:r>
      <w:r w:rsidRPr="000C5C6D">
        <w:rPr>
          <w:rFonts w:hint="cs"/>
          <w:szCs w:val="24"/>
          <w:rtl/>
        </w:rPr>
        <w:t xml:space="preserve"> המקרר</w:t>
      </w:r>
      <w:r w:rsidRPr="007455FE">
        <w:rPr>
          <w:rFonts w:hint="cs"/>
          <w:szCs w:val="24"/>
          <w:rtl/>
        </w:rPr>
        <w:t xml:space="preserve"> שישיג את הצריכה הטובה יותר יזכה בנקוד הגבוה ביותר. </w:t>
      </w:r>
      <w:r w:rsidRPr="00CC7A34">
        <w:rPr>
          <w:rFonts w:hint="cs"/>
          <w:szCs w:val="24"/>
          <w:rtl/>
        </w:rPr>
        <w:t xml:space="preserve">התמחור יהיה גם כן על </w:t>
      </w:r>
      <w:r w:rsidR="00CC7A34" w:rsidRPr="00CC7A34">
        <w:rPr>
          <w:rFonts w:hint="cs"/>
          <w:szCs w:val="24"/>
          <w:rtl/>
        </w:rPr>
        <w:t>בסיס הנפח כאמור</w:t>
      </w:r>
      <w:r w:rsidRPr="00CC7A34">
        <w:rPr>
          <w:rFonts w:hint="cs"/>
          <w:szCs w:val="24"/>
          <w:rtl/>
        </w:rPr>
        <w:t>. תתפרסם</w:t>
      </w:r>
      <w:r w:rsidRPr="007455FE">
        <w:rPr>
          <w:rFonts w:hint="cs"/>
          <w:szCs w:val="24"/>
          <w:rtl/>
        </w:rPr>
        <w:t xml:space="preserve"> הבהרה באתר האינטרנט בהתאם.</w:t>
      </w:r>
    </w:p>
    <w:p w:rsidR="007455FE" w:rsidRPr="007455FE" w:rsidRDefault="007455FE" w:rsidP="007455FE">
      <w:pPr>
        <w:spacing w:line="360" w:lineRule="auto"/>
        <w:jc w:val="both"/>
        <w:rPr>
          <w:szCs w:val="24"/>
          <w:highlight w:val="yellow"/>
          <w:rtl/>
        </w:rPr>
      </w:pPr>
      <w:r w:rsidRPr="007455FE">
        <w:rPr>
          <w:rFonts w:hint="cs"/>
          <w:szCs w:val="24"/>
          <w:u w:val="single"/>
          <w:rtl/>
        </w:rPr>
        <w:t>שאלה</w:t>
      </w:r>
      <w:r w:rsidRPr="007455FE">
        <w:rPr>
          <w:rFonts w:hint="cs"/>
          <w:szCs w:val="24"/>
          <w:rtl/>
        </w:rPr>
        <w:t>: מקרר שעבר בדיקת תקן בשנת 2009 והוגדר בדירוג מסוים, האם הדירוג בתוקף למרות שהיום היה מוגדר בדירוג אחר?</w:t>
      </w:r>
    </w:p>
    <w:p w:rsidR="007455FE" w:rsidRPr="007455FE" w:rsidRDefault="007455FE" w:rsidP="00CC7A34">
      <w:pPr>
        <w:spacing w:line="360" w:lineRule="auto"/>
        <w:jc w:val="both"/>
        <w:rPr>
          <w:szCs w:val="24"/>
          <w:rtl/>
        </w:rPr>
      </w:pPr>
      <w:r w:rsidRPr="007455FE">
        <w:rPr>
          <w:rFonts w:hint="cs"/>
          <w:szCs w:val="24"/>
          <w:u w:val="single"/>
          <w:rtl/>
        </w:rPr>
        <w:t>תשובה</w:t>
      </w:r>
      <w:r w:rsidRPr="007455FE">
        <w:rPr>
          <w:rFonts w:hint="cs"/>
          <w:szCs w:val="24"/>
          <w:rtl/>
        </w:rPr>
        <w:t xml:space="preserve">: ניתן יהיה להציע רק מקררים שדורגו ע"י מכון התקנים </w:t>
      </w:r>
      <w:r w:rsidRPr="007455FE">
        <w:rPr>
          <w:rFonts w:hint="cs"/>
          <w:b/>
          <w:bCs/>
          <w:szCs w:val="24"/>
          <w:u w:val="single"/>
          <w:rtl/>
        </w:rPr>
        <w:t xml:space="preserve">על בסיס תיקון מספר 3 של תקן ת"י 721, שנכנס לתוקף ביום 1 לינואר 2009 </w:t>
      </w:r>
      <w:r w:rsidR="00CC7A34" w:rsidRPr="000C5C6D">
        <w:rPr>
          <w:rFonts w:hint="cs"/>
          <w:b/>
          <w:bCs/>
          <w:szCs w:val="24"/>
          <w:rtl/>
        </w:rPr>
        <w:t xml:space="preserve">. </w:t>
      </w:r>
      <w:r w:rsidRPr="000C5C6D">
        <w:rPr>
          <w:rFonts w:hint="cs"/>
          <w:szCs w:val="24"/>
          <w:rtl/>
        </w:rPr>
        <w:t>ע</w:t>
      </w:r>
      <w:r w:rsidRPr="007455FE">
        <w:rPr>
          <w:rFonts w:hint="cs"/>
          <w:szCs w:val="24"/>
          <w:rtl/>
        </w:rPr>
        <w:t xml:space="preserve">ם הגשת מסמכי המכרז יש להציג תעודת בדיקה של מכון התקנים המוכיחה כי הבדיקה בוצעה בהתאם לתקן זה. </w:t>
      </w:r>
    </w:p>
    <w:p w:rsidR="007455FE" w:rsidRPr="007455FE" w:rsidRDefault="007455FE" w:rsidP="007455FE">
      <w:pPr>
        <w:spacing w:line="360" w:lineRule="auto"/>
        <w:jc w:val="both"/>
        <w:rPr>
          <w:szCs w:val="24"/>
          <w:rtl/>
        </w:rPr>
      </w:pPr>
      <w:r w:rsidRPr="007455FE">
        <w:rPr>
          <w:rFonts w:hint="cs"/>
          <w:szCs w:val="24"/>
          <w:u w:val="single"/>
          <w:rtl/>
        </w:rPr>
        <w:t>שאלה</w:t>
      </w:r>
      <w:r w:rsidRPr="007455FE">
        <w:rPr>
          <w:rFonts w:hint="cs"/>
          <w:szCs w:val="24"/>
          <w:rtl/>
        </w:rPr>
        <w:t>: האם ניתן יהיה להרחיב את הדירוג האנרגטי ל-</w:t>
      </w:r>
      <w:r w:rsidRPr="007455FE">
        <w:rPr>
          <w:rFonts w:hint="cs"/>
          <w:szCs w:val="24"/>
        </w:rPr>
        <w:t xml:space="preserve">C </w:t>
      </w:r>
      <w:r w:rsidRPr="007455FE">
        <w:rPr>
          <w:rFonts w:hint="cs"/>
          <w:szCs w:val="24"/>
          <w:rtl/>
        </w:rPr>
        <w:t xml:space="preserve"> ע"מ להוזיל את מחיר המקרר?</w:t>
      </w:r>
    </w:p>
    <w:p w:rsidR="007455FE" w:rsidRPr="007455FE" w:rsidRDefault="007455FE" w:rsidP="007455FE">
      <w:pPr>
        <w:spacing w:line="360" w:lineRule="auto"/>
        <w:jc w:val="both"/>
        <w:rPr>
          <w:szCs w:val="24"/>
          <w:rtl/>
        </w:rPr>
      </w:pPr>
      <w:r w:rsidRPr="007455FE">
        <w:rPr>
          <w:rFonts w:hint="cs"/>
          <w:szCs w:val="24"/>
          <w:u w:val="single"/>
          <w:rtl/>
        </w:rPr>
        <w:t>תשובה:</w:t>
      </w:r>
      <w:r w:rsidRPr="007455FE">
        <w:rPr>
          <w:rFonts w:hint="cs"/>
          <w:szCs w:val="24"/>
          <w:rtl/>
        </w:rPr>
        <w:t xml:space="preserve"> לא. מטרת המכרז העיקרית הינה התייעלות אנרגטית וזו ההחלטה שנתקבלה.</w:t>
      </w:r>
    </w:p>
    <w:p w:rsidR="007455FE" w:rsidRPr="007455FE" w:rsidRDefault="007455FE" w:rsidP="007455FE">
      <w:pPr>
        <w:spacing w:line="360" w:lineRule="auto"/>
        <w:jc w:val="both"/>
        <w:rPr>
          <w:szCs w:val="24"/>
        </w:rPr>
      </w:pPr>
    </w:p>
    <w:p w:rsidR="007455FE" w:rsidRPr="007455FE" w:rsidRDefault="007455FE" w:rsidP="007455FE">
      <w:pPr>
        <w:spacing w:line="360" w:lineRule="auto"/>
        <w:jc w:val="both"/>
        <w:rPr>
          <w:szCs w:val="24"/>
          <w:rtl/>
        </w:rPr>
      </w:pPr>
    </w:p>
    <w:p w:rsidR="007455FE" w:rsidRPr="007455FE" w:rsidRDefault="007455FE" w:rsidP="007455FE">
      <w:pPr>
        <w:tabs>
          <w:tab w:val="center" w:pos="6752"/>
        </w:tabs>
        <w:spacing w:line="360" w:lineRule="auto"/>
        <w:jc w:val="both"/>
        <w:rPr>
          <w:szCs w:val="24"/>
          <w:rtl/>
        </w:rPr>
      </w:pPr>
    </w:p>
    <w:p w:rsidR="007455FE" w:rsidRPr="007455FE" w:rsidRDefault="007455FE" w:rsidP="007455FE">
      <w:pPr>
        <w:tabs>
          <w:tab w:val="center" w:pos="6752"/>
        </w:tabs>
        <w:spacing w:line="360" w:lineRule="auto"/>
        <w:jc w:val="both"/>
        <w:rPr>
          <w:szCs w:val="24"/>
          <w:rtl/>
        </w:rPr>
      </w:pPr>
    </w:p>
    <w:p w:rsidR="007455FE" w:rsidRPr="007455FE" w:rsidRDefault="007455FE" w:rsidP="007455FE">
      <w:pPr>
        <w:tabs>
          <w:tab w:val="center" w:pos="7415"/>
        </w:tabs>
        <w:jc w:val="both"/>
        <w:rPr>
          <w:szCs w:val="24"/>
          <w:rtl/>
        </w:rPr>
      </w:pPr>
    </w:p>
    <w:p w:rsidR="007455FE" w:rsidRPr="007455FE" w:rsidRDefault="007455FE" w:rsidP="007455FE">
      <w:pPr>
        <w:pStyle w:val="2"/>
        <w:ind w:left="736" w:hanging="709"/>
        <w:rPr>
          <w:b w:val="0"/>
          <w:bCs w:val="0"/>
          <w:szCs w:val="24"/>
          <w:rtl/>
        </w:rPr>
      </w:pPr>
    </w:p>
    <w:p w:rsidR="007455FE" w:rsidRPr="007455FE" w:rsidRDefault="007455FE" w:rsidP="007455FE">
      <w:pPr>
        <w:jc w:val="both"/>
        <w:rPr>
          <w:szCs w:val="24"/>
        </w:rPr>
      </w:pPr>
    </w:p>
    <w:p w:rsidR="007455FE" w:rsidRPr="007455FE" w:rsidRDefault="007455FE">
      <w:pPr>
        <w:rPr>
          <w:szCs w:val="24"/>
        </w:rPr>
      </w:pPr>
    </w:p>
    <w:sectPr w:rsidR="007455FE" w:rsidRPr="007455FE" w:rsidSect="00E10224">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0B5EBE"/>
    <w:multiLevelType w:val="hybridMultilevel"/>
    <w:tmpl w:val="4A60C02E"/>
    <w:lvl w:ilvl="0" w:tplc="FD02D2EC">
      <w:numFmt w:val="bullet"/>
      <w:lvlText w:val="-"/>
      <w:lvlJc w:val="left"/>
      <w:pPr>
        <w:ind w:left="720" w:hanging="360"/>
      </w:pPr>
      <w:rPr>
        <w:rFonts w:ascii="Arial" w:eastAsia="Times New Roman" w:hAnsi="Aria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D9A4781"/>
    <w:multiLevelType w:val="hybridMultilevel"/>
    <w:tmpl w:val="C802A0B0"/>
    <w:lvl w:ilvl="0" w:tplc="E206ADF2">
      <w:start w:val="2"/>
      <w:numFmt w:val="bullet"/>
      <w:lvlText w:val="-"/>
      <w:lvlJc w:val="left"/>
      <w:pPr>
        <w:ind w:left="720" w:hanging="360"/>
      </w:pPr>
      <w:rPr>
        <w:rFonts w:ascii="Arial" w:eastAsia="Times New Roman" w:hAnsi="Aria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7691411"/>
    <w:multiLevelType w:val="hybridMultilevel"/>
    <w:tmpl w:val="A2F285EC"/>
    <w:lvl w:ilvl="0" w:tplc="2A58F752">
      <w:start w:val="1"/>
      <w:numFmt w:val="bullet"/>
      <w:lvlText w:val="-"/>
      <w:lvlJc w:val="left"/>
      <w:pPr>
        <w:ind w:left="720" w:hanging="360"/>
      </w:pPr>
      <w:rPr>
        <w:rFonts w:ascii="Arial" w:eastAsia="Times New Roman" w:hAnsi="Aria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F284823"/>
    <w:multiLevelType w:val="hybridMultilevel"/>
    <w:tmpl w:val="CA965C48"/>
    <w:lvl w:ilvl="0" w:tplc="2788D298">
      <w:start w:val="2"/>
      <w:numFmt w:val="bullet"/>
      <w:lvlText w:val="-"/>
      <w:lvlJc w:val="left"/>
      <w:pPr>
        <w:ind w:left="720" w:hanging="360"/>
      </w:pPr>
      <w:rPr>
        <w:rFonts w:ascii="Arial" w:eastAsia="Times New Roman" w:hAnsi="Aria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1A56F86"/>
    <w:multiLevelType w:val="hybridMultilevel"/>
    <w:tmpl w:val="8D40561A"/>
    <w:lvl w:ilvl="0" w:tplc="AAE6D394">
      <w:start w:val="2"/>
      <w:numFmt w:val="bullet"/>
      <w:lvlText w:val="-"/>
      <w:lvlJc w:val="left"/>
      <w:pPr>
        <w:ind w:left="720" w:hanging="360"/>
      </w:pPr>
      <w:rPr>
        <w:rFonts w:ascii="Arial" w:eastAsia="Times New Roman" w:hAnsi="Aria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A3E12FE"/>
    <w:multiLevelType w:val="hybridMultilevel"/>
    <w:tmpl w:val="1E3AD718"/>
    <w:lvl w:ilvl="0" w:tplc="09E04ED2">
      <w:start w:val="2"/>
      <w:numFmt w:val="bullet"/>
      <w:lvlText w:val="-"/>
      <w:lvlJc w:val="left"/>
      <w:pPr>
        <w:ind w:left="720" w:hanging="360"/>
      </w:pPr>
      <w:rPr>
        <w:rFonts w:ascii="Arial" w:eastAsia="Times New Roman" w:hAnsi="Aria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lang w:val="en-US" w:bidi="he-IL"/>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nsid w:val="714E7E92"/>
    <w:multiLevelType w:val="hybridMultilevel"/>
    <w:tmpl w:val="CB38A3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3235CF5"/>
    <w:multiLevelType w:val="hybridMultilevel"/>
    <w:tmpl w:val="214E1B46"/>
    <w:lvl w:ilvl="0" w:tplc="4F5CD1EE">
      <w:start w:val="2"/>
      <w:numFmt w:val="bullet"/>
      <w:lvlText w:val="-"/>
      <w:lvlJc w:val="left"/>
      <w:pPr>
        <w:ind w:left="720" w:hanging="360"/>
      </w:pPr>
      <w:rPr>
        <w:rFonts w:ascii="Arial" w:eastAsia="Times New Roman" w:hAnsi="Aria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5B45617"/>
    <w:multiLevelType w:val="hybridMultilevel"/>
    <w:tmpl w:val="CAC437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D6E2FA4"/>
    <w:multiLevelType w:val="hybridMultilevel"/>
    <w:tmpl w:val="DBF017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8"/>
  </w:num>
  <w:num w:numId="3">
    <w:abstractNumId w:val="4"/>
  </w:num>
  <w:num w:numId="4">
    <w:abstractNumId w:val="5"/>
  </w:num>
  <w:num w:numId="5">
    <w:abstractNumId w:val="6"/>
  </w:num>
  <w:num w:numId="6">
    <w:abstractNumId w:val="1"/>
  </w:num>
  <w:num w:numId="7">
    <w:abstractNumId w:val="3"/>
  </w:num>
  <w:num w:numId="8">
    <w:abstractNumId w:val="10"/>
  </w:num>
  <w:num w:numId="9">
    <w:abstractNumId w:val="7"/>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632B9"/>
    <w:rsid w:val="00065F64"/>
    <w:rsid w:val="000C5C6D"/>
    <w:rsid w:val="00124732"/>
    <w:rsid w:val="00150784"/>
    <w:rsid w:val="00183132"/>
    <w:rsid w:val="001F7FA0"/>
    <w:rsid w:val="00211D09"/>
    <w:rsid w:val="002B44B7"/>
    <w:rsid w:val="002C507A"/>
    <w:rsid w:val="002D5F4E"/>
    <w:rsid w:val="0033558E"/>
    <w:rsid w:val="0033705D"/>
    <w:rsid w:val="00357D49"/>
    <w:rsid w:val="003711F2"/>
    <w:rsid w:val="003A4B41"/>
    <w:rsid w:val="003D0188"/>
    <w:rsid w:val="003E0B97"/>
    <w:rsid w:val="004A3521"/>
    <w:rsid w:val="004E3F2C"/>
    <w:rsid w:val="0050171F"/>
    <w:rsid w:val="00525A69"/>
    <w:rsid w:val="00525DDE"/>
    <w:rsid w:val="005275F3"/>
    <w:rsid w:val="005632B9"/>
    <w:rsid w:val="006042A5"/>
    <w:rsid w:val="0065672C"/>
    <w:rsid w:val="00663670"/>
    <w:rsid w:val="00683046"/>
    <w:rsid w:val="006A10AF"/>
    <w:rsid w:val="006A7DB9"/>
    <w:rsid w:val="00730096"/>
    <w:rsid w:val="007455FE"/>
    <w:rsid w:val="007464BC"/>
    <w:rsid w:val="007D165A"/>
    <w:rsid w:val="00837292"/>
    <w:rsid w:val="008523C6"/>
    <w:rsid w:val="0089191E"/>
    <w:rsid w:val="00892663"/>
    <w:rsid w:val="008A273C"/>
    <w:rsid w:val="008E0044"/>
    <w:rsid w:val="009113A2"/>
    <w:rsid w:val="00962DA6"/>
    <w:rsid w:val="00963B26"/>
    <w:rsid w:val="00996C08"/>
    <w:rsid w:val="009B1DB4"/>
    <w:rsid w:val="009C2402"/>
    <w:rsid w:val="009C2411"/>
    <w:rsid w:val="00A62DB9"/>
    <w:rsid w:val="00A67B70"/>
    <w:rsid w:val="00A713CA"/>
    <w:rsid w:val="00AA6757"/>
    <w:rsid w:val="00AB53FF"/>
    <w:rsid w:val="00AE1CE5"/>
    <w:rsid w:val="00C744CF"/>
    <w:rsid w:val="00C863F0"/>
    <w:rsid w:val="00CA2A0E"/>
    <w:rsid w:val="00CA2B5F"/>
    <w:rsid w:val="00CA44DD"/>
    <w:rsid w:val="00CC7A34"/>
    <w:rsid w:val="00CE4115"/>
    <w:rsid w:val="00D3781C"/>
    <w:rsid w:val="00E10224"/>
    <w:rsid w:val="00E65DD8"/>
    <w:rsid w:val="00F85A88"/>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5632B9"/>
    <w:pPr>
      <w:bidi/>
      <w:spacing w:after="0" w:line="240" w:lineRule="auto"/>
    </w:pPr>
    <w:rPr>
      <w:rFonts w:ascii="Times New Roman" w:eastAsia="Times New Roman" w:hAnsi="Times New Roman" w:cs="David"/>
      <w:sz w:val="24"/>
      <w:szCs w:val="26"/>
    </w:rPr>
  </w:style>
  <w:style w:type="paragraph" w:styleId="2">
    <w:name w:val="heading 2"/>
    <w:basedOn w:val="a2"/>
    <w:next w:val="a2"/>
    <w:link w:val="20"/>
    <w:qFormat/>
    <w:rsid w:val="007455FE"/>
    <w:pPr>
      <w:keepNext/>
      <w:jc w:val="both"/>
      <w:outlineLvl w:val="1"/>
    </w:pPr>
    <w:rPr>
      <w:b/>
      <w:bCs/>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List Paragraph"/>
    <w:basedOn w:val="a2"/>
    <w:uiPriority w:val="34"/>
    <w:qFormat/>
    <w:rsid w:val="00A62DB9"/>
    <w:pPr>
      <w:ind w:left="720"/>
      <w:contextualSpacing/>
    </w:pPr>
  </w:style>
  <w:style w:type="paragraph" w:customStyle="1" w:styleId="a">
    <w:name w:val="כותרת סעיף"/>
    <w:basedOn w:val="a2"/>
    <w:rsid w:val="006A7DB9"/>
    <w:pPr>
      <w:numPr>
        <w:numId w:val="5"/>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link w:val="a7"/>
    <w:rsid w:val="006A7DB9"/>
    <w:pPr>
      <w:numPr>
        <w:ilvl w:val="1"/>
        <w:numId w:val="5"/>
      </w:numPr>
      <w:spacing w:line="360" w:lineRule="auto"/>
      <w:jc w:val="both"/>
    </w:pPr>
    <w:rPr>
      <w:rFonts w:ascii="Arial" w:hAnsi="Arial" w:cs="Arial"/>
      <w:sz w:val="22"/>
      <w:szCs w:val="22"/>
    </w:rPr>
  </w:style>
  <w:style w:type="paragraph" w:customStyle="1" w:styleId="a1">
    <w:name w:val="תת סעיף"/>
    <w:basedOn w:val="a2"/>
    <w:rsid w:val="006A7DB9"/>
    <w:pPr>
      <w:numPr>
        <w:ilvl w:val="2"/>
        <w:numId w:val="5"/>
      </w:numPr>
      <w:spacing w:line="360" w:lineRule="auto"/>
      <w:jc w:val="both"/>
    </w:pPr>
    <w:rPr>
      <w:rFonts w:cs="Arial"/>
      <w:sz w:val="22"/>
      <w:szCs w:val="22"/>
    </w:rPr>
  </w:style>
  <w:style w:type="paragraph" w:customStyle="1" w:styleId="1">
    <w:name w:val="תת סעיף1"/>
    <w:basedOn w:val="a1"/>
    <w:rsid w:val="006A7DB9"/>
    <w:pPr>
      <w:numPr>
        <w:ilvl w:val="3"/>
      </w:numPr>
    </w:pPr>
  </w:style>
  <w:style w:type="character" w:customStyle="1" w:styleId="a7">
    <w:name w:val="טקסט סעיף תו תו תו תו תו"/>
    <w:basedOn w:val="a3"/>
    <w:link w:val="a0"/>
    <w:rsid w:val="006A7DB9"/>
    <w:rPr>
      <w:rFonts w:ascii="Arial" w:eastAsia="Times New Roman" w:hAnsi="Arial" w:cs="Arial"/>
    </w:rPr>
  </w:style>
  <w:style w:type="character" w:customStyle="1" w:styleId="20">
    <w:name w:val="כותרת 2 תו"/>
    <w:basedOn w:val="a3"/>
    <w:link w:val="2"/>
    <w:rsid w:val="007455FE"/>
    <w:rPr>
      <w:rFonts w:ascii="Times New Roman" w:eastAsia="Times New Roman" w:hAnsi="Times New Roman" w:cs="David"/>
      <w:b/>
      <w:bCs/>
      <w:sz w:val="24"/>
      <w:szCs w:val="26"/>
    </w:rPr>
  </w:style>
  <w:style w:type="paragraph" w:styleId="a8">
    <w:name w:val="Balloon Text"/>
    <w:basedOn w:val="a2"/>
    <w:link w:val="a9"/>
    <w:uiPriority w:val="99"/>
    <w:semiHidden/>
    <w:unhideWhenUsed/>
    <w:rsid w:val="004E3F2C"/>
    <w:rPr>
      <w:rFonts w:ascii="Tahoma" w:hAnsi="Tahoma" w:cs="Tahoma"/>
      <w:sz w:val="16"/>
      <w:szCs w:val="16"/>
    </w:rPr>
  </w:style>
  <w:style w:type="character" w:customStyle="1" w:styleId="a9">
    <w:name w:val="טקסט בלונים תו"/>
    <w:basedOn w:val="a3"/>
    <w:link w:val="a8"/>
    <w:uiPriority w:val="99"/>
    <w:semiHidden/>
    <w:rsid w:val="004E3F2C"/>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94763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925</Words>
  <Characters>4628</Characters>
  <Application>Microsoft Office Word</Application>
  <DocSecurity>0</DocSecurity>
  <Lines>38</Lines>
  <Paragraphs>11</Paragraphs>
  <ScaleCrop>false</ScaleCrop>
  <HeadingPairs>
    <vt:vector size="2" baseType="variant">
      <vt:variant>
        <vt:lpstr>שם</vt:lpstr>
      </vt:variant>
      <vt:variant>
        <vt:i4>1</vt:i4>
      </vt:variant>
    </vt:vector>
  </HeadingPairs>
  <TitlesOfParts>
    <vt:vector size="1" baseType="lpstr">
      <vt:lpstr/>
    </vt:vector>
  </TitlesOfParts>
  <Company>MNI</Company>
  <LinksUpToDate>false</LinksUpToDate>
  <CharactersWithSpaces>5542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yaira</dc:creator>
  <cp:keywords/>
  <dc:description/>
  <cp:lastModifiedBy>yozana</cp:lastModifiedBy>
  <cp:revision>2</cp:revision>
  <cp:lastPrinted>2011-05-08T06:59:00Z</cp:lastPrinted>
  <dcterms:created xsi:type="dcterms:W3CDTF">2011-08-02T04:23:00Z</dcterms:created>
  <dcterms:modified xsi:type="dcterms:W3CDTF">2011-08-02T04:23:00Z</dcterms:modified>
</cp:coreProperties>
</file>